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614df2e154c4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S2278.1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5116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02/28/2019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28, after "crops;"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28, after "yard waste" insert "; and (x) municipal solid waste"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31, before "(ii)" insert "or"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32, after "forests" strike all material through "waste"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34, line 34, after "copper-chrome-arsenic;" insert "</w:t>
      </w:r>
      <w:r>
        <w:rPr>
          <w:u w:val="single"/>
        </w:rPr>
        <w:t xml:space="preserve">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34, line 35, after "forests" strike "; or municipal solid waste" and insert "</w:t>
      </w:r>
      <w:r>
        <w:t>((</w:t>
      </w:r>
      <w:r>
        <w:rPr>
          <w:strike/>
        </w:rPr>
        <w:t xml:space="preserve">; or municipal solid waste</w:t>
      </w:r>
      <w:r>
        <w:t>))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municipal solid waste to the definition of "biomass energy."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686304f4f454f" /></Relationships>
</file>