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fdc5ce1444d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S2224.1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03/06/2019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Condominiums with less than seven units are exempt from the provisions of RCW 64.90.665 through 64.90.680 unless the legislative authority of a city or county has opted by ordinance or resolution to apply the provisions to all condominiums."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03/06/2019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"warranties;" strike the remainder of the title and insert "and adding a new section to chapter 64.90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the legislative authority of a city or county to adopt an ordinance or resolution requiring the warranty provisions of WUCIOA apply to condominiums with less than seven units.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a182b7c134081" /></Relationships>
</file>