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4a02ab64448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legislative authority of a city or county may opt by ordinance or resolution to exempt condominiums with less than seven units from the provisions of RCW 64.90.665 through 64.90.680."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"warranties;" strike the remainder of the title and insert "and adding a new section to chapter 64.90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legislative authority of a city or county to adopt an ordinance or resolution exempting condominiums with less than seven units from the warranty provisions of WUCIOA.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386ac7a9d466a" /></Relationships>
</file>