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a36020f7fba4f70" /></Relationships>
</file>

<file path=word/document.xml><?xml version="1.0" encoding="utf-8"?>
<w:document xmlns:w="http://schemas.openxmlformats.org/wordprocessingml/2006/main">
  <w:body>
    <w:p>
      <w:r>
        <w:rPr>
          <w:b/>
        </w:rPr>
        <w:r>
          <w:rPr/>
          <w:t xml:space="preserve">5279-S</w:t>
        </w:r>
      </w:r>
      <w:r>
        <w:rPr>
          <w:b/>
        </w:rPr>
        <w:t xml:space="preserve"> </w:t>
        <w:t xml:space="preserve">AMS</w:t>
      </w:r>
      <w:r>
        <w:rPr>
          <w:b/>
        </w:rPr>
        <w:t xml:space="preserve"> </w:t>
        <w:r>
          <w:rPr/>
          <w:t xml:space="preserve">SHOR</w:t>
        </w:r>
      </w:r>
      <w:r>
        <w:rPr>
          <w:b/>
        </w:rPr>
        <w:t xml:space="preserve"> </w:t>
        <w:r>
          <w:rPr/>
          <w:t xml:space="preserve">S2853.3</w:t>
        </w:r>
      </w:r>
      <w:r>
        <w:rPr>
          <w:b/>
        </w:rPr>
        <w:t xml:space="preserve"> - NOT FOR FLOOR USE</w:t>
      </w:r>
    </w:p>
    <w:p>
      <w:pPr>
        <w:ind w:left="0" w:right="0" w:firstLine="576"/>
      </w:pPr>
    </w:p>
    <w:p>
      <w:pPr>
        <w:spacing w:before="480" w:after="0" w:line="408" w:lineRule="exact"/>
      </w:pPr>
      <w:r>
        <w:rPr>
          <w:b/>
          <w:u w:val="single"/>
        </w:rPr>
        <w:t xml:space="preserve">SSB 5279</w:t>
      </w:r>
      <w:r>
        <w:t xml:space="preserve"> -</w:t>
      </w:r>
      <w:r>
        <w:t xml:space="preserve"> </w:t>
        <w:t xml:space="preserve">S AMD</w:t>
      </w:r>
      <w:r>
        <w:t xml:space="preserve"> </w:t>
      </w:r>
      <w:r>
        <w:rPr>
          <w:b/>
        </w:rPr>
        <w:t xml:space="preserve">335</w:t>
      </w:r>
    </w:p>
    <w:p>
      <w:pPr>
        <w:spacing w:before="0" w:after="0" w:line="408" w:lineRule="exact"/>
        <w:ind w:left="0" w:right="0" w:firstLine="576"/>
        <w:jc w:val="left"/>
      </w:pPr>
      <w:r>
        <w:rPr/>
        <w:t xml:space="preserve">By Senator Short</w:t>
      </w:r>
    </w:p>
    <w:p>
      <w:pPr>
        <w:jc w:val="right"/>
      </w:pPr>
      <w:r>
        <w:rPr>
          <w:b/>
        </w:rPr>
        <w:t xml:space="preserve">ADOPTED 03/12/2019</w:t>
      </w:r>
    </w:p>
    <w:p>
      <w:pPr>
        <w:spacing w:before="0" w:after="0" w:line="408" w:lineRule="exact"/>
        <w:ind w:left="0" w:right="0" w:firstLine="576"/>
        <w:jc w:val="left"/>
      </w:pPr>
      <w:r>
        <w:rPr/>
        <w:t xml:space="preserve">On page 2, line 21, after "</w:t>
      </w:r>
      <w:r>
        <w:rPr>
          <w:u w:val="single"/>
        </w:rPr>
        <w:t xml:space="preserve">(5)</w:t>
      </w:r>
      <w:r>
        <w:rPr/>
        <w:t xml:space="preserve">" strike "</w:t>
      </w:r>
      <w:r>
        <w:rPr>
          <w:u w:val="single"/>
        </w:rPr>
        <w:t xml:space="preserve">Outdoor</w:t>
      </w:r>
      <w:r>
        <w:rPr/>
        <w:t xml:space="preserve">" and insert "</w:t>
      </w:r>
      <w:r>
        <w:rPr>
          <w:u w:val="single"/>
        </w:rPr>
        <w:t xml:space="preserve">Notwithstanding any other provisions of this section, outdoor</w:t>
      </w:r>
      <w:r>
        <w:rPr/>
        <w:t xml:space="preserve">"</w:t>
      </w:r>
    </w:p>
    <w:p>
      <w:pPr>
        <w:spacing w:before="0" w:after="0" w:line="408" w:lineRule="exact"/>
        <w:ind w:left="0" w:right="0" w:firstLine="576"/>
        <w:jc w:val="left"/>
      </w:pPr>
      <w:r>
        <w:rPr/>
        <w:t xml:space="preserve">On page 2, line 21, after "</w:t>
      </w:r>
      <w:r>
        <w:rPr>
          <w:u w:val="single"/>
        </w:rPr>
        <w:t xml:space="preserve">burning that</w:t>
      </w:r>
      <w:r>
        <w:rPr/>
        <w:t xml:space="preserve">" insert "</w:t>
      </w:r>
      <w:r>
        <w:rPr>
          <w:u w:val="single"/>
        </w:rPr>
        <w:t xml:space="preserve">reduces the risk of a wildfire, or</w:t>
      </w:r>
      <w:r>
        <w:rPr/>
        <w:t xml:space="preserve">"</w:t>
      </w:r>
    </w:p>
    <w:p>
      <w:pPr>
        <w:spacing w:before="0" w:after="0" w:line="408" w:lineRule="exact"/>
        <w:ind w:left="0" w:right="0" w:firstLine="576"/>
        <w:jc w:val="left"/>
      </w:pPr>
      <w:r>
        <w:rPr/>
        <w:t xml:space="preserve">On page 2, line 25, after "</w:t>
      </w:r>
      <w:r>
        <w:rPr>
          <w:u w:val="single"/>
        </w:rPr>
        <w:t xml:space="preserve">for any</w:t>
      </w:r>
      <w:r>
        <w:rPr/>
        <w:t xml:space="preserve">" strike "</w:t>
      </w:r>
      <w:r>
        <w:rPr>
          <w:u w:val="single"/>
        </w:rPr>
        <w:t xml:space="preserve">silvicultural</w:t>
      </w:r>
      <w:r>
        <w:rPr/>
        <w:t xml:space="preserve">"</w:t>
      </w:r>
    </w:p>
    <w:p>
      <w:pPr>
        <w:spacing w:before="0" w:after="0" w:line="408" w:lineRule="exact"/>
        <w:ind w:left="0" w:right="0" w:firstLine="576"/>
        <w:jc w:val="left"/>
      </w:pPr>
      <w:r>
        <w:rPr/>
        <w:t xml:space="preserve">On page 4, line 14, after "Abating" insert "</w:t>
      </w:r>
      <w:r>
        <w:rPr>
          <w:u w:val="single"/>
        </w:rPr>
        <w:t xml:space="preserve">or prevention of</w:t>
      </w:r>
      <w:r>
        <w:rPr/>
        <w:t xml:space="preserve">"</w:t>
      </w:r>
    </w:p>
    <w:p>
      <w:pPr>
        <w:spacing w:before="0" w:after="0" w:line="408" w:lineRule="exact"/>
        <w:ind w:left="0" w:right="0" w:firstLine="576"/>
        <w:jc w:val="left"/>
      </w:pPr>
      <w:r>
        <w:rPr/>
        <w:t xml:space="preserve">On page 4, line 15, after "(b)" strike "Prevention of a fire hazard" and insert "</w:t>
      </w:r>
      <w:r>
        <w:t>((</w:t>
      </w:r>
      <w:r>
        <w:rPr>
          <w:strike/>
        </w:rPr>
        <w:t xml:space="preserve">Prevention of a fire hazard</w:t>
      </w:r>
      <w:r>
        <w:t>))</w:t>
      </w:r>
      <w:r>
        <w:rPr/>
        <w:t xml:space="preserve"> </w:t>
      </w:r>
      <w:r>
        <w:rPr>
          <w:u w:val="single"/>
        </w:rPr>
        <w:t xml:space="preserve">Reducing the risk of a wildfire under RCW 70.94.6514(5)</w:t>
      </w:r>
      <w:r>
        <w:rPr/>
        <w:t xml:space="preserve">"</w:t>
      </w:r>
    </w:p>
    <w:p>
      <w:pPr>
        <w:spacing w:before="0" w:after="0" w:line="408" w:lineRule="exact"/>
        <w:ind w:left="0" w:right="0" w:firstLine="576"/>
        <w:jc w:val="left"/>
      </w:pPr>
      <w:r>
        <w:rPr/>
        <w:t xml:space="preserve">On page 4, line 31, after "responsibility" insert "</w:t>
      </w:r>
      <w:r>
        <w:rPr>
          <w:u w:val="single"/>
        </w:rPr>
        <w:t xml:space="preserve">, except for the issuance of permits for reducing the risk of wildfire under RCW 70.94.6514(5). The department of natural resources may enter into cooperative agreements with local fire protection agencies to issue permits for reducing wildfire risk under RCW 70.94.6514(5)</w:t>
      </w:r>
      <w:r>
        <w:rPr/>
        <w:t xml:space="preserve">"</w:t>
      </w:r>
    </w:p>
    <w:p>
      <w:pPr>
        <w:spacing w:before="0" w:after="0" w:line="408" w:lineRule="exact"/>
        <w:ind w:left="0" w:right="0" w:firstLine="576"/>
        <w:jc w:val="left"/>
      </w:pPr>
      <w:r>
        <w:rPr/>
        <w:t xml:space="preserve">On page 4, line 32, after "assessed for" insert "</w:t>
      </w:r>
      <w:r>
        <w:rPr>
          <w:u w:val="single"/>
        </w:rPr>
        <w:t xml:space="preserve">wildfire risk reduction and for</w:t>
      </w:r>
      <w:r>
        <w:rPr/>
        <w:t xml:space="preserve">"</w:t>
      </w:r>
    </w:p>
    <w:p>
      <w:pPr>
        <w:spacing w:before="0" w:after="0" w:line="408" w:lineRule="exact"/>
        <w:ind w:left="0" w:right="0" w:firstLine="576"/>
        <w:jc w:val="left"/>
      </w:pPr>
      <w:r>
        <w:rPr>
          <w:u w:val="single"/>
        </w:rPr>
        <w:t xml:space="preserve">EFFECT:</w:t>
      </w:r>
      <w:r>
        <w:rPr/>
        <w:t xml:space="preserve"> Authorizes the Department of Natural Resources or local fire protection agencies to issue permits for outdoor burning that reduces the risk of a wildfire in urban growth areas. Clarifies outdoor burning to reduce the risk of wildfire or that is customary to ongoing silvicultural activities is authorized in urban growth areas subject to approval by the Department of Natural Resources in consultation with the Department of Ecology.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ff67bbf0c34fdf" /></Relationships>
</file>