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9c696b8cc4f3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5291-S3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S6597.1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3SSB 5291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OUT OF ORDER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17, at the beginning of line 33, strike all material through "</w:t>
      </w:r>
      <w:r>
        <w:rPr>
          <w:u w:val="single"/>
        </w:rPr>
        <w:t xml:space="preserve">(6)</w:t>
      </w:r>
      <w:r>
        <w:rPr/>
        <w:t xml:space="preserve">" on page 18, line 1 and insert "(4)"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provision stating that an existence of a prior substantiated referral of child abuse or neglect or of an open child welfare case shall not, alone, disqualify the parent from applying or participating in the alternative.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2637c38e4a2b" /></Relationships>
</file>