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95af52a793446c" /></Relationships>
</file>

<file path=word/document.xml><?xml version="1.0" encoding="utf-8"?>
<w:document xmlns:w="http://schemas.openxmlformats.org/wordprocessingml/2006/main">
  <w:body>
    <w:p>
      <w:r>
        <w:rPr>
          <w:b/>
        </w:rPr>
        <w:r>
          <w:rPr/>
          <w:t xml:space="preserve">5313-S</w:t>
        </w:r>
      </w:r>
      <w:r>
        <w:rPr>
          <w:b/>
        </w:rPr>
        <w:t xml:space="preserve"> </w:t>
        <w:t xml:space="preserve">AMS</w:t>
      </w:r>
      <w:r>
        <w:rPr>
          <w:b/>
        </w:rPr>
        <w:t xml:space="preserve"> </w:t>
        <w:r>
          <w:rPr/>
          <w:t xml:space="preserve">PALU</w:t>
        </w:r>
      </w:r>
      <w:r>
        <w:rPr>
          <w:b/>
        </w:rPr>
        <w:t xml:space="preserve"> </w:t>
        <w:r>
          <w:rPr/>
          <w:t xml:space="preserve">S4568.2</w:t>
        </w:r>
      </w:r>
      <w:r>
        <w:rPr>
          <w:b/>
        </w:rPr>
        <w:t xml:space="preserve"> - NOT FOR FLOOR USE</w:t>
      </w:r>
    </w:p>
    <w:p>
      <w:pPr>
        <w:ind w:left="0" w:right="0" w:firstLine="576"/>
      </w:pPr>
    </w:p>
    <w:p>
      <w:pPr>
        <w:spacing w:before="480" w:after="0" w:line="408" w:lineRule="exact"/>
      </w:pPr>
      <w:r>
        <w:rPr>
          <w:b/>
          <w:u w:val="single"/>
        </w:rPr>
        <w:t xml:space="preserve">SSB 5313</w:t>
      </w:r>
      <w:r>
        <w:t xml:space="preserve"> -</w:t>
      </w:r>
      <w:r>
        <w:t xml:space="preserve"> </w:t>
        <w:t xml:space="preserve">S AMD TO S AMD (S-4206.1/19)</w:t>
      </w:r>
      <w:r>
        <w:t xml:space="preserve"> </w:t>
      </w:r>
      <w:r>
        <w:rPr>
          <w:b/>
        </w:rPr>
        <w:t xml:space="preserve">817</w:t>
      </w:r>
    </w:p>
    <w:p>
      <w:pPr>
        <w:spacing w:before="0" w:after="0" w:line="408" w:lineRule="exact"/>
        <w:ind w:left="0" w:right="0" w:firstLine="576"/>
        <w:jc w:val="left"/>
      </w:pPr>
      <w:r>
        <w:rPr/>
        <w:t xml:space="preserve">By Senator Palumbo</w:t>
      </w:r>
    </w:p>
    <w:p>
      <w:pPr>
        <w:jc w:val="right"/>
      </w:pPr>
      <w:r>
        <w:rPr>
          <w:b/>
        </w:rPr>
        <w:t xml:space="preserve">ADOPTED 04/26/2019</w:t>
      </w:r>
    </w:p>
    <w:p>
      <w:pPr>
        <w:spacing w:before="0" w:after="0" w:line="408" w:lineRule="exact"/>
        <w:ind w:left="0" w:right="0" w:firstLine="576"/>
        <w:jc w:val="left"/>
      </w:pPr>
      <w:r>
        <w:rPr/>
        <w:t xml:space="preserve">On page 1, after line 21, insert the following:</w:t>
      </w:r>
    </w:p>
    <w:p>
      <w:pPr>
        <w:spacing w:before="0" w:after="0" w:line="408" w:lineRule="exact"/>
        <w:ind w:left="0" w:right="0" w:firstLine="576"/>
        <w:jc w:val="left"/>
      </w:pPr>
      <w:r>
        <w:rPr/>
        <w:t xml:space="preserve">"</w:t>
      </w:r>
      <w:r>
        <w:rPr>
          <w:u w:val="single"/>
        </w:rPr>
        <w:t xml:space="preserve">(c) Beginning in calendar year 2022, for state-tribal education compact schools established under chapter 28A.715 RCW, the annual local effort assistance funding is equal to the actual enrichment levy per student as calculated by the superintendent of public instruction for the previous year for the school district in which the state-tribal education compact school is located, up to a maximum per student amount of one thousand five hundred fifty dollars as increased by inflation from the 2019 calendar year, multiplied by the student enrollment of the state-tribal education compact school in the prior school year.</w:t>
      </w:r>
    </w:p>
    <w:p>
      <w:pPr>
        <w:spacing w:before="0" w:after="0" w:line="408" w:lineRule="exact"/>
        <w:ind w:left="0" w:right="0" w:firstLine="576"/>
        <w:jc w:val="left"/>
      </w:pPr>
      <w:r>
        <w:rPr>
          <w:u w:val="single"/>
        </w:rPr>
        <w:t xml:space="preserve">(d) Beginning in calendar year 2022, for charter schools established under chapter 28A.710 RCW, the annual local effort assistance funding is equal to the actual enrichment levy per student as calculated by the superintendent of public instruction for the previous year for the school district in which the charter school is located, up to a maximum per student amount of one thousand five hundred fifty dollars as increased by inflation from the 2019 calendar year, multiplied by the student enrollment of the charter school in the prior school year. The legislature must appropriate annual local effort assistance funds for charter schools from the Washington opportunity pathways account in accordance with RCW 28A.710.270.</w:t>
      </w:r>
    </w:p>
    <w:p>
      <w:pPr>
        <w:spacing w:before="0" w:after="0" w:line="408" w:lineRule="exact"/>
        <w:ind w:left="0" w:right="0" w:firstLine="576"/>
        <w:jc w:val="left"/>
      </w:pPr>
      <w:r>
        <w:rPr>
          <w:u w:val="single"/>
        </w:rPr>
        <w:t xml:space="preserve">(e) For a school district that meets the criteria in this subsection and is located west of the Cascades in a county that borders another state, the annual local effort assistance funding is equal to the local effort assistance funding authorized under (b) of this subsection and additional local effort assistance funding equal to the following amounts:</w:t>
      </w:r>
    </w:p>
    <w:p>
      <w:pPr>
        <w:spacing w:before="0" w:after="0" w:line="408" w:lineRule="exact"/>
        <w:ind w:left="0" w:right="0" w:firstLine="576"/>
        <w:jc w:val="left"/>
      </w:pPr>
      <w:r>
        <w:rPr>
          <w:u w:val="single"/>
        </w:rPr>
        <w:t xml:space="preserve">(i) Two hundred forty-six dollars per pupil in the 2019-20 school year for a school district with more than twenty-five thousand annual full-time equivalent students; and</w:t>
      </w:r>
    </w:p>
    <w:p>
      <w:pPr>
        <w:spacing w:before="0" w:after="0" w:line="408" w:lineRule="exact"/>
        <w:ind w:left="0" w:right="0" w:firstLine="576"/>
        <w:jc w:val="left"/>
      </w:pPr>
      <w:r>
        <w:rPr>
          <w:u w:val="single"/>
        </w:rPr>
        <w:t xml:space="preserve">(ii) Two hundred eighty-six dollars per pupil in the 2019-20 school year for a school district with more than twenty thousand annual full-time equivalent enrolled students but fewer than twenty-five thousand annual full-time equivalent enrolled students.</w:t>
      </w:r>
      <w:r>
        <w:rPr/>
        <w:t xml:space="preserve">"</w:t>
      </w:r>
    </w:p>
    <w:p>
      <w:pPr>
        <w:spacing w:before="0" w:after="0" w:line="408" w:lineRule="exact"/>
        <w:ind w:left="0" w:right="0" w:firstLine="576"/>
        <w:jc w:val="left"/>
      </w:pPr>
      <w:r>
        <w:rPr/>
        <w:t xml:space="preserve">On page 2, beginning on line 7, after "department of labor" strike all material through "</w:t>
      </w:r>
      <w:r>
        <w:rPr>
          <w:u w:val="single"/>
        </w:rPr>
        <w:t xml:space="preserve">agency</w:t>
      </w:r>
      <w:r>
        <w:rPr/>
        <w:t xml:space="preserve">" on line 12</w:t>
      </w:r>
    </w:p>
    <w:p>
      <w:pPr>
        <w:spacing w:before="0" w:after="0" w:line="408" w:lineRule="exact"/>
        <w:ind w:left="0" w:right="0" w:firstLine="576"/>
        <w:jc w:val="left"/>
      </w:pPr>
      <w:r>
        <w:rPr/>
        <w:t xml:space="preserve">On page 2, line 26, after "five hundred" insert "</w:t>
      </w:r>
      <w:r>
        <w:rPr>
          <w:u w:val="single"/>
        </w:rPr>
        <w:t xml:space="preserve">fifty</w:t>
      </w:r>
      <w:r>
        <w:rPr/>
        <w:t xml:space="preserve">"</w:t>
      </w:r>
    </w:p>
    <w:p>
      <w:pPr>
        <w:spacing w:before="0" w:after="0" w:line="408" w:lineRule="exact"/>
        <w:ind w:left="0" w:right="0" w:firstLine="576"/>
        <w:jc w:val="left"/>
      </w:pPr>
      <w:r>
        <w:rPr/>
        <w:t xml:space="preserve">On page 3, beginning on line 12, after "means" strike all material through "</w:t>
      </w:r>
      <w:r>
        <w:rPr>
          <w:u w:val="single"/>
        </w:rPr>
        <w:t xml:space="preserve">agency</w:t>
      </w:r>
      <w:r>
        <w:rPr/>
        <w:t xml:space="preserve">" on line 20 and insert ", for any school year, the rate of the yearly increase of the previous calendar year's annual average consumer price index for all urban consumers, Seattle area, using the official current base compiled by the bureau of labor statistics, United States department of labor"</w:t>
      </w:r>
    </w:p>
    <w:p>
      <w:pPr>
        <w:spacing w:before="0" w:after="0" w:line="408" w:lineRule="exact"/>
        <w:ind w:left="0" w:right="0" w:firstLine="576"/>
        <w:jc w:val="left"/>
      </w:pPr>
      <w:r>
        <w:rPr/>
        <w:t xml:space="preserve">On page 9, after line 18,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5</w:instrText>
      </w:r>
      <w:r/>
      <w:r>
        <w:rPr>
          <w:b/>
        </w:rPr>
        <w:fldChar w:fldCharType="end"/>
      </w:r>
      <w:r>
        <w:t xml:space="preserve">  </w:t>
      </w:r>
      <w:r>
        <w:rPr/>
        <w:t xml:space="preserve">RCW </w:t>
      </w:r>
      <w:r>
        <w:t xml:space="preserve">28A</w:t>
      </w:r>
      <w:r>
        <w:rPr/>
        <w:t xml:space="preserve">.</w:t>
      </w:r>
      <w:r>
        <w:t xml:space="preserve">710</w:t>
      </w:r>
      <w:r>
        <w:rPr/>
        <w:t xml:space="preserve">.</w:t>
      </w:r>
      <w:r>
        <w:t xml:space="preserve">270</w:t>
      </w:r>
      <w:r>
        <w:rPr/>
        <w:t xml:space="preserve"> and 2016 c 241 s 127 are each amended to read as follows:</w:t>
      </w:r>
    </w:p>
    <w:p>
      <w:pPr>
        <w:spacing w:before="0" w:after="0" w:line="408" w:lineRule="exact"/>
        <w:ind w:left="0" w:right="0" w:firstLine="576"/>
        <w:jc w:val="left"/>
      </w:pPr>
      <w:r>
        <w:rPr/>
        <w:t xml:space="preserve">The state legislature shall, at each regular session in an odd-numbered year, appropriate from the Washington opportunity pathways account for the current use of charter public schools amounts as determined in accordance with RCW 28A.710.280, and amounts authorized under RCW 28A.710.230(1) </w:t>
      </w:r>
      <w:r>
        <w:rPr>
          <w:u w:val="single"/>
        </w:rPr>
        <w:t xml:space="preserve">and 28A.500.015(2)(d)</w:t>
      </w:r>
      <w:r>
        <w:rPr/>
        <w:t xml:space="preserve">, for state support to charter schools during the ensuing biennium."</w:t>
      </w:r>
    </w:p>
    <w:p>
      <w:pPr>
        <w:spacing w:before="480" w:after="0" w:line="408" w:lineRule="exact"/>
      </w:pPr>
      <w:r>
        <w:rPr>
          <w:b/>
          <w:u w:val="single"/>
        </w:rPr>
        <w:t xml:space="preserve">SSB 5313</w:t>
      </w:r>
      <w:r>
        <w:t xml:space="preserve"> -</w:t>
      </w:r>
      <w:r>
        <w:t xml:space="preserve"> </w:t>
        <w:t xml:space="preserve">S AMD TO S AMD (S-4206.1/19)</w:t>
      </w:r>
      <w:r>
        <w:t xml:space="preserve"> </w:t>
      </w:r>
      <w:r>
        <w:rPr>
          <w:b/>
        </w:rPr>
        <w:t xml:space="preserve">817</w:t>
      </w:r>
    </w:p>
    <w:p>
      <w:pPr>
        <w:spacing w:before="0" w:after="0" w:line="408" w:lineRule="exact"/>
        <w:ind w:left="0" w:right="0" w:firstLine="576"/>
        <w:jc w:val="left"/>
      </w:pPr>
      <w:r>
        <w:rPr/>
        <w:t xml:space="preserve">By Senator Palumbo</w:t>
      </w:r>
    </w:p>
    <w:p>
      <w:pPr>
        <w:jc w:val="right"/>
      </w:pPr>
      <w:r>
        <w:rPr>
          <w:b/>
        </w:rPr>
        <w:t xml:space="preserve">ADOPTED 04/26/2019</w:t>
      </w:r>
    </w:p>
    <w:p>
      <w:pPr>
        <w:spacing w:before="0" w:after="0" w:line="408" w:lineRule="exact"/>
        <w:ind w:left="0" w:right="0" w:firstLine="576"/>
        <w:jc w:val="left"/>
      </w:pPr>
      <w:r>
        <w:rPr/>
        <w:t xml:space="preserve">On page 9, line 21, after "28A.320.330," strike "and 43.09.2856" and insert "43.09.2856, and 28A.710.270"</w:t>
      </w:r>
    </w:p>
    <w:p>
      <w:pPr>
        <w:spacing w:before="0" w:after="0" w:line="408" w:lineRule="exact"/>
        <w:ind w:left="0" w:right="0" w:firstLine="576"/>
        <w:jc w:val="left"/>
      </w:pPr>
      <w:r>
        <w:rPr>
          <w:u w:val="single"/>
        </w:rPr>
        <w:t xml:space="preserve">EFFECT:</w:t>
      </w:r>
      <w:r>
        <w:rPr/>
        <w:t xml:space="preserve"> (1) Provides annual local effort assistance (LEA) funding beginning in calendar year 2022 to charter schools and state-tribal education compact schools. The amount of LEA provided is equal to the enrichment levy per student from the previous year for the school district in which the school is located, multiplied by the school enrollment from the previous year, up to a maximum per student amount of $1,550.</w:t>
      </w:r>
    </w:p>
    <w:p>
      <w:pPr>
        <w:spacing w:before="0" w:after="0" w:line="408" w:lineRule="exact"/>
        <w:ind w:left="0" w:right="0" w:firstLine="576"/>
        <w:jc w:val="left"/>
      </w:pPr>
      <w:r>
        <w:rPr/>
        <w:t xml:space="preserve">(2) Provides additional annual local effort assistance funding to school districts that meet certain enrollment criteria and are located west of the Cascades in a county that borders another state. Currently, the school districts that meet this criteria are Vancouver School District and Evergreen School District located in Clark County.</w:t>
      </w:r>
    </w:p>
    <w:p>
      <w:pPr>
        <w:spacing w:before="0" w:after="0" w:line="408" w:lineRule="exact"/>
        <w:ind w:left="0" w:right="0" w:firstLine="576"/>
        <w:jc w:val="left"/>
      </w:pPr>
      <w:r>
        <w:rPr/>
        <w:t xml:space="preserve">(3) Changes the state local effort assistance threshold from $1,500 per student to $1,550 per student.</w:t>
      </w:r>
    </w:p>
    <w:p>
      <w:pPr>
        <w:spacing w:before="0" w:after="0" w:line="408" w:lineRule="exact"/>
        <w:ind w:left="0" w:right="0" w:firstLine="576"/>
        <w:jc w:val="left"/>
      </w:pPr>
      <w:r>
        <w:rPr/>
        <w:t xml:space="preserve">(4) Changes the enrichment levy inflation measure and the local effort assistance inflation measure from the implicit price deflator back to the consumer price index, which is used under current law.</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6b26b7a4dd419b" /></Relationships>
</file>