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b296c565f249e8" /></Relationships>
</file>

<file path=word/document.xml><?xml version="1.0" encoding="utf-8"?>
<w:document xmlns:w="http://schemas.openxmlformats.org/wordprocessingml/2006/main">
  <w:body>
    <w:p>
      <w:r>
        <w:rPr>
          <w:b/>
        </w:rPr>
        <w:r>
          <w:rPr/>
          <w:t xml:space="preserve">5395-S</w:t>
        </w:r>
      </w:r>
      <w:r>
        <w:rPr>
          <w:b/>
        </w:rPr>
        <w:t xml:space="preserve"> </w:t>
        <w:t xml:space="preserve">AMS</w:t>
      </w:r>
      <w:r>
        <w:rPr>
          <w:b/>
        </w:rPr>
        <w:t xml:space="preserve"> </w:t>
        <w:r>
          <w:rPr/>
          <w:t xml:space="preserve">PADD</w:t>
        </w:r>
      </w:r>
      <w:r>
        <w:rPr>
          <w:b/>
        </w:rPr>
        <w:t xml:space="preserve"> </w:t>
        <w:r>
          <w:rPr/>
          <w:t xml:space="preserve">S2207.1</w:t>
        </w:r>
      </w:r>
      <w:r>
        <w:rPr>
          <w:b/>
        </w:rPr>
        <w:t xml:space="preserve"> - NOT FOR FLOOR USE</w:t>
      </w:r>
    </w:p>
    <w:p>
      <w:pPr>
        <w:ind w:left="0" w:right="0" w:firstLine="576"/>
      </w:pPr>
    </w:p>
    <w:p>
      <w:pPr>
        <w:spacing w:before="480" w:after="0" w:line="408" w:lineRule="exact"/>
      </w:pPr>
      <w:r>
        <w:rPr>
          <w:b/>
          <w:u w:val="single"/>
        </w:rPr>
        <w:t xml:space="preserve">SSB 5395</w:t>
      </w:r>
      <w:r>
        <w:t xml:space="preserve"> -</w:t>
      </w:r>
      <w:r>
        <w:t xml:space="preserve"> </w:t>
        <w:t xml:space="preserve">S AMD</w:t>
      </w:r>
      <w:r>
        <w:t xml:space="preserve"> </w:t>
      </w:r>
      <w:r>
        <w:rPr>
          <w:b/>
        </w:rPr>
        <w:t xml:space="preserve">70</w:t>
      </w:r>
    </w:p>
    <w:p>
      <w:pPr>
        <w:spacing w:before="0" w:after="0" w:line="408" w:lineRule="exact"/>
        <w:ind w:left="0" w:right="0" w:firstLine="576"/>
        <w:jc w:val="left"/>
      </w:pPr>
      <w:r>
        <w:rPr/>
        <w:t xml:space="preserve">By Senator Padden</w:t>
      </w:r>
    </w:p>
    <w:p>
      <w:pPr>
        <w:jc w:val="right"/>
      </w:pPr>
      <w:r>
        <w:rPr>
          <w:b/>
        </w:rPr>
        <w:t xml:space="preserve">NOT ADOPTED 02/27/2019</w:t>
      </w:r>
    </w:p>
    <w:p>
      <w:pPr>
        <w:spacing w:before="0" w:after="0" w:line="408" w:lineRule="exact"/>
        <w:ind w:left="0" w:right="0" w:firstLine="576"/>
        <w:jc w:val="left"/>
      </w:pPr>
      <w:r>
        <w:rPr/>
        <w:t xml:space="preserve">On page 1, line 8, after "</w:t>
      </w:r>
      <w:r>
        <w:rPr>
          <w:u w:val="single"/>
        </w:rPr>
        <w:t xml:space="preserve">2021</w:t>
      </w:r>
      <w:r>
        <w:rPr/>
        <w:t xml:space="preserve">," insert "</w:t>
      </w:r>
      <w:r>
        <w:rPr>
          <w:u w:val="single"/>
        </w:rPr>
        <w:t xml:space="preserve">and subject to subsection (2) of this section,</w:t>
      </w:r>
      <w:r>
        <w:rPr/>
        <w:t xml:space="preserve">"</w:t>
      </w:r>
    </w:p>
    <w:p>
      <w:pPr>
        <w:spacing w:before="0" w:after="0" w:line="408" w:lineRule="exact"/>
        <w:ind w:left="0" w:right="0" w:firstLine="576"/>
        <w:jc w:val="left"/>
      </w:pPr>
      <w:r>
        <w:rPr/>
        <w:t xml:space="preserve">On page 2, line 19, after "((</w:t>
      </w:r>
      <w:r>
        <w:rPr>
          <w:strike/>
        </w:rPr>
        <w:t xml:space="preserve">.</w:t>
      </w:r>
      <w:r>
        <w:rPr/>
        <w:t xml:space="preserve">))</w:t>
      </w:r>
      <w:r>
        <w:rPr>
          <w:u w:val="single"/>
        </w:rPr>
        <w:t xml:space="preserve">;</w:t>
      </w:r>
      <w:r>
        <w:rPr/>
        <w:t xml:space="preserve">" strike "</w:t>
      </w:r>
      <w:r>
        <w:rPr>
          <w:u w:val="single"/>
        </w:rPr>
        <w:t xml:space="preserve">and</w:t>
      </w:r>
      <w:r>
        <w:rPr/>
        <w:t xml:space="preserve">"</w:t>
      </w:r>
    </w:p>
    <w:p>
      <w:pPr>
        <w:spacing w:before="0" w:after="0" w:line="408" w:lineRule="exact"/>
        <w:ind w:left="0" w:right="0" w:firstLine="576"/>
        <w:jc w:val="left"/>
      </w:pPr>
      <w:r>
        <w:rPr/>
        <w:t xml:space="preserve">On page 2, beginning on line 24, after "instruction" strike all material through "</w:t>
      </w:r>
      <w:r>
        <w:rPr>
          <w:u w:val="single"/>
        </w:rPr>
        <w:t xml:space="preserve">2021.</w:t>
      </w:r>
      <w:r>
        <w:rPr/>
        <w:t xml:space="preserve">" on line 30 and insert "</w:t>
      </w:r>
      <w:r>
        <w:rPr>
          <w:u w:val="single"/>
        </w:rPr>
        <w:t xml:space="preserve">; and</w:t>
      </w:r>
    </w:p>
    <w:p>
      <w:pPr>
        <w:spacing w:before="0" w:after="0" w:line="408" w:lineRule="exact"/>
        <w:ind w:left="0" w:right="0" w:firstLine="576"/>
        <w:jc w:val="left"/>
      </w:pPr>
      <w:r>
        <w:rPr>
          <w:u w:val="single"/>
        </w:rPr>
        <w:t xml:space="preserve">(vi) By September 1, 2020, comprehensive sexual health education must be phased in beginning with students in grades six through twelve. By September 1, 2021, comprehensive sexual health education must be phased in for students in grades kindergarten through five. Full statewide implementation for all public schools and all grade levels must be achieved by September 1, 2021</w:t>
      </w:r>
      <w:r>
        <w:rPr/>
        <w:t xml:space="preserve">.</w:t>
      </w:r>
    </w:p>
    <w:p>
      <w:pPr>
        <w:spacing w:before="0" w:after="0" w:line="408" w:lineRule="exact"/>
        <w:ind w:left="0" w:right="0" w:firstLine="576"/>
        <w:jc w:val="left"/>
      </w:pPr>
      <w:r>
        <w:rPr/>
        <w:t xml:space="preserve">(2) </w:t>
      </w:r>
      <w:r>
        <w:rPr>
          <w:u w:val="single"/>
        </w:rPr>
        <w:t xml:space="preserve">The requirements on public schools in this section are subject to a majority approval vote by each school district board of directors.</w:t>
      </w:r>
      <w:r>
        <w:rPr/>
        <w:t xml:space="preserve">"</w:t>
      </w:r>
    </w:p>
    <w:p>
      <w:pPr>
        <w:spacing w:before="0" w:after="0" w:line="408" w:lineRule="exact"/>
        <w:ind w:left="0" w:right="0" w:firstLine="576"/>
        <w:jc w:val="left"/>
      </w:pPr>
      <w:r>
        <w:rPr>
          <w:u w:val="single"/>
        </w:rPr>
        <w:t xml:space="preserve">EFFECT:</w:t>
      </w:r>
      <w:r>
        <w:rPr/>
        <w:t xml:space="preserve"> Provides that the requirements on public schools are subject to a majority approval vote by each school district board of directors.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fc9ef4dfd643fc" /></Relationships>
</file>