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61d12fd404d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</w:t>
      </w:r>
      <w:r>
        <w:rPr>
          <w:strike/>
        </w:rPr>
        <w:t xml:space="preserve">education</w:t>
      </w:r>
      <w:r>
        <w:t>))</w:t>
      </w:r>
      <w:r>
        <w:rPr/>
        <w:t xml:space="preserve">" insert "</w:t>
      </w:r>
      <w:r>
        <w:rPr>
          <w:u w:val="single"/>
        </w:rPr>
        <w:t xml:space="preserve">to students in grades six through twelve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"(2)" strike all material through "</w:t>
      </w:r>
      <w:r>
        <w:rPr>
          <w:u w:val="single"/>
        </w:rPr>
        <w:t xml:space="preserve">(3)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that comprehensive sexual health education be provided to students in grades six through twelve.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a provision phasing in comprehensive sexual health education to students in all grade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bad0dd75e4a0a" /></Relationships>
</file>