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c4e93f8c44ce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5485-S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S2303.1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23, after "RCW." insert "The rules must include procedures for expediting the issuance of a license to military personnel."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DOH's rules to administer the music therapy licenses include procedures for expediting the issuance of a music therapy license to military personnel.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a045065c7418e" /></Relationships>
</file>