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b01a2e808414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5579-S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S1692.2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5579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ADOPTED 03/04/2019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"(4) This section does not: (a) Prohibit a railroad car carrying crude oil from entering Washington; (b) require a railroad car carrying crude oil to stop before entering Washington; or (c) require a railroad car carrying crude oil to be checked for vapor pressure before entering Washington."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railroad car carrying crude oil is not: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Prohibited from entering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Required to stop before entering the state;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Required to have the vapor pressure checked before entering the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dcbe85eaa41d6" /></Relationships>
</file>