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513f983a9284e4f" /></Relationships>
</file>

<file path=word/document.xml><?xml version="1.0" encoding="utf-8"?>
<w:document xmlns:w="http://schemas.openxmlformats.org/wordprocessingml/2006/main">
  <w:body>
    <w:p>
      <w:r>
        <w:rPr>
          <w:b/>
        </w:rPr>
        <w:r>
          <w:rPr/>
          <w:t xml:space="preserve">5740-S2.E</w:t>
        </w:r>
      </w:r>
      <w:r>
        <w:rPr>
          <w:b/>
        </w:rPr>
        <w:t xml:space="preserve"> </w:t>
        <w:t xml:space="preserve">AMS</w:t>
      </w:r>
      <w:r>
        <w:rPr>
          <w:b/>
        </w:rPr>
        <w:t xml:space="preserve"> </w:t>
        <w:r>
          <w:rPr/>
          <w:t xml:space="preserve">MULL</w:t>
        </w:r>
      </w:r>
      <w:r>
        <w:rPr>
          <w:b/>
        </w:rPr>
        <w:t xml:space="preserve"> </w:t>
        <w:r>
          <w:rPr/>
          <w:t xml:space="preserve">S5015.4</w:t>
        </w:r>
      </w:r>
      <w:r>
        <w:rPr>
          <w:b/>
        </w:rPr>
        <w:t xml:space="preserve"> - NOT FOR FLOOR USE</w:t>
      </w:r>
    </w:p>
    <w:p>
      <w:pPr>
        <w:ind w:left="0" w:right="0" w:firstLine="576"/>
      </w:pPr>
    </w:p>
    <w:p>
      <w:pPr>
        <w:spacing w:before="480" w:after="0" w:line="408" w:lineRule="exact"/>
      </w:pPr>
      <w:r>
        <w:rPr>
          <w:b/>
          <w:u w:val="single"/>
        </w:rPr>
        <w:t xml:space="preserve">E2SSB 5740</w:t>
      </w:r>
      <w:r>
        <w:t xml:space="preserve"> -</w:t>
      </w:r>
      <w:r>
        <w:t xml:space="preserve"> </w:t>
        <w:t xml:space="preserve">S AMD</w:t>
      </w:r>
      <w:r>
        <w:t xml:space="preserve"> </w:t>
      </w:r>
      <w:r>
        <w:rPr>
          <w:b/>
        </w:rPr>
        <w:t xml:space="preserve">911</w:t>
      </w:r>
    </w:p>
    <w:p>
      <w:pPr>
        <w:spacing w:before="0" w:after="0" w:line="408" w:lineRule="exact"/>
        <w:ind w:left="0" w:right="0" w:firstLine="576"/>
        <w:jc w:val="left"/>
      </w:pPr>
      <w:r>
        <w:rPr/>
        <w:t xml:space="preserve">By Senator Mullet</w:t>
      </w:r>
    </w:p>
    <w:p>
      <w:pPr>
        <w:jc w:val="right"/>
      </w:pPr>
      <w:r>
        <w:rPr>
          <w:b/>
        </w:rPr>
        <w:t xml:space="preserve">ADOPTED 01/17/2020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secure choice retirement savings program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large numbers of households in this state have no or inadequate retirement savings and many of those households do not have access to any savings plan at work; that this lack of retirement savings and coverage is more prevalent among low-income households; and that it is well-established that most workers will save for retirement if they are offered a workplace savings program using an opt-out approach. Washington state is deeply concerned about the retirement prospects of its citizens and the strain that large numbers of ill-prepared retirees may impose on taxpayer-financed elderly assistance programs for housing, food, medical care, and other necessities. Accordingly, this act will facilitate voluntary retirement savings by workers in this state by establishing an IRA savings program with automatic enrollment ("auto-IRA") and requiring employers in this state that do not offer a retirement plan to make the program available to their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sections 2 through 13 of this act unless the context clearly requires otherwise.</w:t>
      </w:r>
    </w:p>
    <w:p>
      <w:pPr>
        <w:spacing w:before="0" w:after="0" w:line="408" w:lineRule="exact"/>
        <w:ind w:left="0" w:right="0" w:firstLine="576"/>
        <w:jc w:val="left"/>
      </w:pPr>
      <w:r>
        <w:rPr/>
        <w:t xml:space="preserve">(1) "Administrative fee" means the amount deducted from the investment fund of a covered employee and used to pay the costs associated with administering the program.</w:t>
      </w:r>
    </w:p>
    <w:p>
      <w:pPr>
        <w:spacing w:before="0" w:after="0" w:line="408" w:lineRule="exact"/>
        <w:ind w:left="0" w:right="0" w:firstLine="576"/>
        <w:jc w:val="left"/>
      </w:pPr>
      <w:r>
        <w:rPr/>
        <w:t xml:space="preserve">(2) "Administrative fund" means the secure choice retirement savings administrative fund established under section 7 of this act.</w:t>
      </w:r>
    </w:p>
    <w:p>
      <w:pPr>
        <w:spacing w:before="0" w:after="0" w:line="408" w:lineRule="exact"/>
        <w:ind w:left="0" w:right="0" w:firstLine="576"/>
        <w:jc w:val="left"/>
      </w:pPr>
      <w:r>
        <w:rPr/>
        <w:t xml:space="preserve">(3) "Commissioner" means the commissioner of the employment security department.</w:t>
      </w:r>
    </w:p>
    <w:p>
      <w:pPr>
        <w:spacing w:before="0" w:after="0" w:line="408" w:lineRule="exact"/>
        <w:ind w:left="0" w:right="0" w:firstLine="576"/>
        <w:jc w:val="left"/>
      </w:pPr>
      <w:r>
        <w:rPr/>
        <w:t xml:space="preserve">(4) "Compensation" means compensation within the meaning of section 219(f)(1) of the internal revenue code that is received by a covered employee from a covered employer or a professional employer organization, as such term is defined in RCW 50.04.298.</w:t>
      </w:r>
    </w:p>
    <w:p>
      <w:pPr>
        <w:spacing w:before="0" w:after="0" w:line="408" w:lineRule="exact"/>
        <w:ind w:left="0" w:right="0" w:firstLine="576"/>
        <w:jc w:val="left"/>
      </w:pPr>
      <w:r>
        <w:rPr/>
        <w:t xml:space="preserve">(5) "Contribution rate" means the percentage of a covered employee's compensation that is withheld from his or her compensation and paid to the IRA established for the covered employee under the program.</w:t>
      </w:r>
    </w:p>
    <w:p>
      <w:pPr>
        <w:spacing w:before="0" w:after="0" w:line="408" w:lineRule="exact"/>
        <w:ind w:left="0" w:right="0" w:firstLine="576"/>
        <w:jc w:val="left"/>
      </w:pPr>
      <w:r>
        <w:rPr/>
        <w:t xml:space="preserve">(6) "Covered employee" means any individual who is eighteen years of age or older, who is in the employment of a covered employer, and who has compensation that is allocable to the state. For purposes of the investment, fee, withdrawal, transfer, rollover, or other distribution of an IRA, the term covered employee also includes the beneficiary of a deceased covered employee and an "alternate payee" under state domestic relations law. For purposes of sections 2 through 13 of this act, a covered employee, as defined in this subsection, who is performing services for a client employer that has entered into a professional employer agreement with a professional employer organization, as such terms are defined in RCW 50.04.298, must be treated as in the employment of the client employer and not by the professional employer organization.</w:t>
      </w:r>
    </w:p>
    <w:p>
      <w:pPr>
        <w:spacing w:before="0" w:after="0" w:line="408" w:lineRule="exact"/>
        <w:ind w:left="0" w:right="0" w:firstLine="576"/>
        <w:jc w:val="left"/>
      </w:pPr>
      <w:r>
        <w:rPr/>
        <w:t xml:space="preserve">(7) "Covered employer" means an employer that either:</w:t>
      </w:r>
    </w:p>
    <w:p>
      <w:pPr>
        <w:spacing w:before="0" w:after="0" w:line="408" w:lineRule="exact"/>
        <w:ind w:left="0" w:right="0" w:firstLine="576"/>
        <w:jc w:val="left"/>
      </w:pPr>
      <w:r>
        <w:rPr/>
        <w:t xml:space="preserve">(a) Satisfies the following requirements:</w:t>
      </w:r>
    </w:p>
    <w:p>
      <w:pPr>
        <w:spacing w:before="0" w:after="0" w:line="408" w:lineRule="exact"/>
        <w:ind w:left="0" w:right="0" w:firstLine="576"/>
        <w:jc w:val="left"/>
      </w:pPr>
      <w:r>
        <w:rPr/>
        <w:t xml:space="preserve">(i) Has been in business for at least five years;</w:t>
      </w:r>
    </w:p>
    <w:p>
      <w:pPr>
        <w:spacing w:before="0" w:after="0" w:line="408" w:lineRule="exact"/>
        <w:ind w:left="0" w:right="0" w:firstLine="576"/>
        <w:jc w:val="left"/>
      </w:pPr>
      <w:r>
        <w:rPr/>
        <w:t xml:space="preserve">(ii) Has not sponsored, maintained, or contributed to a retirement plan under sections 401(a), 401(k), 403(a), 403(b), 408(k), or 408(p) of the internal revenue code, including such a plan sponsored or maintained by a professional employer organization with which the employer has a professional employer agreement, as such terms are defined in RCW 50.04.298, at any time during the preceding two calendar years and does not currently sponsor, maintain, or contribute to a retirement plan; and</w:t>
      </w:r>
    </w:p>
    <w:p>
      <w:pPr>
        <w:spacing w:before="0" w:after="0" w:line="408" w:lineRule="exact"/>
        <w:ind w:left="0" w:right="0" w:firstLine="576"/>
        <w:jc w:val="left"/>
      </w:pPr>
      <w:r>
        <w:rPr/>
        <w:t xml:space="preserve">(iii) Has more than five individuals in employment. For purposes of this subsection (7)(a)(iii), the size of the employer for a calendar year shall be determined by averaging the number of employees reported by the employer pursuant to RCW 50A.20.030 over the four completed quarters immediately preceding July 1st in the immediately previous year; or</w:t>
      </w:r>
    </w:p>
    <w:p>
      <w:pPr>
        <w:spacing w:before="0" w:after="0" w:line="408" w:lineRule="exact"/>
        <w:ind w:left="0" w:right="0" w:firstLine="576"/>
        <w:jc w:val="left"/>
      </w:pPr>
      <w:r>
        <w:rPr/>
        <w:t xml:space="preserve">(b) Elects to be a covered employer if and as permitted in accordance with rules and procedures established by the commissioner.</w:t>
      </w:r>
    </w:p>
    <w:p>
      <w:pPr>
        <w:spacing w:before="0" w:after="0" w:line="408" w:lineRule="exact"/>
        <w:ind w:left="0" w:right="0" w:firstLine="576"/>
        <w:jc w:val="left"/>
      </w:pPr>
      <w:r>
        <w:rPr/>
        <w:t xml:space="preserve">(8) "Employer" means a person or entity engaged in a business, profession, trade, or other enterprise in the state, whether for profit or not for profit; provided that a federal or state entity, agency, or instrumentality, or any political subdivision thereof, is not an employer.</w:t>
      </w:r>
    </w:p>
    <w:p>
      <w:pPr>
        <w:spacing w:before="0" w:after="0" w:line="408" w:lineRule="exact"/>
        <w:ind w:left="0" w:right="0" w:firstLine="576"/>
        <w:jc w:val="left"/>
      </w:pPr>
      <w:r>
        <w:rPr/>
        <w:t xml:space="preserve">(9) "Employment" has the same meaning as in RCW 50A.05.010.</w:t>
      </w:r>
    </w:p>
    <w:p>
      <w:pPr>
        <w:spacing w:before="0" w:after="0" w:line="408" w:lineRule="exact"/>
        <w:ind w:left="0" w:right="0" w:firstLine="576"/>
        <w:jc w:val="left"/>
      </w:pPr>
      <w:r>
        <w:rPr/>
        <w:t xml:space="preserve">(10) "Internal revenue code" means the federal internal revenue code of 1986, as amended.</w:t>
      </w:r>
    </w:p>
    <w:p>
      <w:pPr>
        <w:spacing w:before="0" w:after="0" w:line="408" w:lineRule="exact"/>
        <w:ind w:left="0" w:right="0" w:firstLine="576"/>
        <w:jc w:val="left"/>
      </w:pPr>
      <w:r>
        <w:rPr/>
        <w:t xml:space="preserve">(11) "Investment adviser" means:</w:t>
      </w:r>
    </w:p>
    <w:p>
      <w:pPr>
        <w:spacing w:before="0" w:after="0" w:line="408" w:lineRule="exact"/>
        <w:ind w:left="0" w:right="0" w:firstLine="576"/>
        <w:jc w:val="left"/>
      </w:pPr>
      <w:r>
        <w:rPr/>
        <w:t xml:space="preserve">(a) An investment adviser registered under the federal investment advisers act of 1940; or</w:t>
      </w:r>
    </w:p>
    <w:p>
      <w:pPr>
        <w:spacing w:before="0" w:after="0" w:line="408" w:lineRule="exact"/>
        <w:ind w:left="0" w:right="0" w:firstLine="576"/>
        <w:jc w:val="left"/>
      </w:pPr>
      <w:r>
        <w:rPr/>
        <w:t xml:space="preserve">(b) A bank or other institution exempt from registration under the federal investment advisers act of 1940.</w:t>
      </w:r>
    </w:p>
    <w:p>
      <w:pPr>
        <w:spacing w:before="0" w:after="0" w:line="408" w:lineRule="exact"/>
        <w:ind w:left="0" w:right="0" w:firstLine="576"/>
        <w:jc w:val="left"/>
      </w:pPr>
      <w:r>
        <w:rPr/>
        <w:t xml:space="preserve">(12) "Investment fund" means each investment portfolio established by the commissioner within the trust for investment purposes.</w:t>
      </w:r>
    </w:p>
    <w:p>
      <w:pPr>
        <w:spacing w:before="0" w:after="0" w:line="408" w:lineRule="exact"/>
        <w:ind w:left="0" w:right="0" w:firstLine="576"/>
        <w:jc w:val="left"/>
      </w:pPr>
      <w:r>
        <w:rPr/>
        <w:t xml:space="preserve">(13) "IRA" means either an individual retirement account or individual retirement annuity established under section 408 or 408A of the internal revenue code.</w:t>
      </w:r>
    </w:p>
    <w:p>
      <w:pPr>
        <w:spacing w:before="0" w:after="0" w:line="408" w:lineRule="exact"/>
        <w:ind w:left="0" w:right="0" w:firstLine="576"/>
        <w:jc w:val="left"/>
      </w:pPr>
      <w:r>
        <w:rPr/>
        <w:t xml:space="preserve">(14) "Program" means the secure choice retirement savings program established under sections 2 through 13 of this act.</w:t>
      </w:r>
    </w:p>
    <w:p>
      <w:pPr>
        <w:spacing w:before="0" w:after="0" w:line="408" w:lineRule="exact"/>
        <w:ind w:left="0" w:right="0" w:firstLine="576"/>
        <w:jc w:val="left"/>
      </w:pPr>
      <w:r>
        <w:rPr/>
        <w:t xml:space="preserve">(15) "Trust" means the IRA retirement trust or annuity contract established under section 8 of this act.</w:t>
      </w:r>
    </w:p>
    <w:p>
      <w:pPr>
        <w:spacing w:before="0" w:after="0" w:line="408" w:lineRule="exact"/>
        <w:ind w:left="0" w:right="0" w:firstLine="576"/>
        <w:jc w:val="left"/>
      </w:pPr>
      <w:r>
        <w:rPr/>
        <w:t xml:space="preserve">(16) "Trustee" means the trustee of the trust, including an insurance company issuing an annuity contract, selected by the commissioner under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has the following powers and duties:</w:t>
      </w:r>
    </w:p>
    <w:p>
      <w:pPr>
        <w:spacing w:before="0" w:after="0" w:line="408" w:lineRule="exact"/>
        <w:ind w:left="0" w:right="0" w:firstLine="576"/>
        <w:jc w:val="left"/>
      </w:pPr>
      <w:r>
        <w:rPr/>
        <w:t xml:space="preserve">(a) To design, establish, and operate the program in accordance with the requirements set forth in sections 2 through 13 of this act;</w:t>
      </w:r>
    </w:p>
    <w:p>
      <w:pPr>
        <w:spacing w:before="0" w:after="0" w:line="408" w:lineRule="exact"/>
        <w:ind w:left="0" w:right="0" w:firstLine="576"/>
        <w:jc w:val="left"/>
      </w:pPr>
      <w:r>
        <w:rPr/>
        <w:t xml:space="preserve">(b) To collect administrative fees to defray the costs of administering the program;</w:t>
      </w:r>
    </w:p>
    <w:p>
      <w:pPr>
        <w:spacing w:before="0" w:after="0" w:line="408" w:lineRule="exact"/>
        <w:ind w:left="0" w:right="0" w:firstLine="576"/>
        <w:jc w:val="left"/>
      </w:pPr>
      <w:r>
        <w:rPr/>
        <w:t xml:space="preserve">(c) To enter into contracts necessary or desirable for the establishment and administration of the program;</w:t>
      </w:r>
    </w:p>
    <w:p>
      <w:pPr>
        <w:spacing w:before="0" w:after="0" w:line="408" w:lineRule="exact"/>
        <w:ind w:left="0" w:right="0" w:firstLine="576"/>
        <w:jc w:val="left"/>
      </w:pPr>
      <w:r>
        <w:rPr/>
        <w:t xml:space="preserve">(d) To hire, retain, and terminate other state or nonstate entities as the commissioner deems necessary or desirable for all or part of the services necessary for the management of the program including, but not limited to, consultants, investment advisers, trustees, custodians, insurance companies, recordkeepers, administrators, actuaries, counsel, auditors, and other professionals; provided that each service provider must be authorized to do business in this state;</w:t>
      </w:r>
    </w:p>
    <w:p>
      <w:pPr>
        <w:spacing w:before="0" w:after="0" w:line="408" w:lineRule="exact"/>
        <w:ind w:left="0" w:right="0" w:firstLine="576"/>
        <w:jc w:val="left"/>
      </w:pPr>
      <w:r>
        <w:rPr/>
        <w:t xml:space="preserve">(e) To determine the type or types of IRAs to be offered; the default contribution rate, provided that the default contribution rate is no less than three percent and no more than ten percent of a covered employee's compensation; and the automatic escalation rate provided that the contribution rate is no more than ten percent;</w:t>
      </w:r>
    </w:p>
    <w:p>
      <w:pPr>
        <w:spacing w:before="0" w:after="0" w:line="408" w:lineRule="exact"/>
        <w:ind w:left="0" w:right="0" w:firstLine="576"/>
        <w:jc w:val="left"/>
      </w:pPr>
      <w:r>
        <w:rPr/>
        <w:t xml:space="preserve">(f) To employ a program director and such other individuals as the commissioner determines to be necessary or desirable to administer the program and the administrative fund;</w:t>
      </w:r>
    </w:p>
    <w:p>
      <w:pPr>
        <w:spacing w:before="0" w:after="0" w:line="408" w:lineRule="exact"/>
        <w:ind w:left="0" w:right="0" w:firstLine="576"/>
        <w:jc w:val="left"/>
      </w:pPr>
      <w:r>
        <w:rPr/>
        <w:t xml:space="preserve">(g) To develop and implement an outreach plan to gain input and disseminate information regarding the program and retirement and financial education in general, to employees, employers, and other constituents in the state;</w:t>
      </w:r>
    </w:p>
    <w:p>
      <w:pPr>
        <w:spacing w:before="0" w:after="0" w:line="408" w:lineRule="exact"/>
        <w:ind w:left="0" w:right="0" w:firstLine="576"/>
        <w:jc w:val="left"/>
      </w:pPr>
      <w:r>
        <w:rPr/>
        <w:t xml:space="preserve">(h) To prescribe the records covered employers must maintain, and to inspect and make copies of such records at any reasonable time and as often as may be necessary;</w:t>
      </w:r>
    </w:p>
    <w:p>
      <w:pPr>
        <w:spacing w:before="0" w:after="0" w:line="408" w:lineRule="exact"/>
        <w:ind w:left="0" w:right="0" w:firstLine="576"/>
        <w:jc w:val="left"/>
      </w:pPr>
      <w:r>
        <w:rPr/>
        <w:t xml:space="preserve">(i) To develop and implement a marketing strategy for the program that includes outreach to communities of color and encourages small business engagement;</w:t>
      </w:r>
    </w:p>
    <w:p>
      <w:pPr>
        <w:spacing w:before="0" w:after="0" w:line="408" w:lineRule="exact"/>
        <w:ind w:left="0" w:right="0" w:firstLine="576"/>
        <w:jc w:val="left"/>
      </w:pPr>
      <w:r>
        <w:rPr/>
        <w:t xml:space="preserve">(j) To determine the number of days by which an eligible employer must make the program available to a covered employee upon first becoming an eligible employer or covered employee;</w:t>
      </w:r>
    </w:p>
    <w:p>
      <w:pPr>
        <w:spacing w:before="0" w:after="0" w:line="408" w:lineRule="exact"/>
        <w:ind w:left="0" w:right="0" w:firstLine="576"/>
        <w:jc w:val="left"/>
      </w:pPr>
      <w:r>
        <w:rPr/>
        <w:t xml:space="preserve">(k) To adopt rules and procedures for the establishment and operation of the program and to take such other actions necessary or desirable to establish and operate the program in accordance with sections 2 through 13 of this act.</w:t>
      </w:r>
    </w:p>
    <w:p>
      <w:pPr>
        <w:spacing w:before="0" w:after="0" w:line="408" w:lineRule="exact"/>
        <w:ind w:left="0" w:right="0" w:firstLine="576"/>
        <w:jc w:val="left"/>
      </w:pPr>
      <w:r>
        <w:rPr/>
        <w:t xml:space="preserve">(2) The commissioner shall use the following principles in the design and operation of the program:</w:t>
      </w:r>
    </w:p>
    <w:p>
      <w:pPr>
        <w:spacing w:before="0" w:after="0" w:line="408" w:lineRule="exact"/>
        <w:ind w:left="0" w:right="0" w:firstLine="576"/>
        <w:jc w:val="left"/>
      </w:pPr>
      <w:r>
        <w:rPr/>
        <w:t xml:space="preserve">(a) Operate with reasonable costs but sufficient to ensure that the program is sustainable;</w:t>
      </w:r>
    </w:p>
    <w:p>
      <w:pPr>
        <w:spacing w:before="0" w:after="0" w:line="408" w:lineRule="exact"/>
        <w:ind w:left="0" w:right="0" w:firstLine="576"/>
        <w:jc w:val="left"/>
      </w:pPr>
      <w:r>
        <w:rPr/>
        <w:t xml:space="preserve">(b) Structure the program so that covered employees are automatically enrolled and covered employer participation is required;</w:t>
      </w:r>
    </w:p>
    <w:p>
      <w:pPr>
        <w:spacing w:before="0" w:after="0" w:line="408" w:lineRule="exact"/>
        <w:ind w:left="0" w:right="0" w:firstLine="576"/>
        <w:jc w:val="left"/>
      </w:pPr>
      <w:r>
        <w:rPr/>
        <w:t xml:space="preserve">(c) Ensure that the program does not conflict with or be preempted by federal law, including the employee retirement income security act of 1974;</w:t>
      </w:r>
    </w:p>
    <w:p>
      <w:pPr>
        <w:spacing w:before="0" w:after="0" w:line="408" w:lineRule="exact"/>
        <w:ind w:left="0" w:right="0" w:firstLine="576"/>
        <w:jc w:val="left"/>
      </w:pPr>
      <w:r>
        <w:rPr/>
        <w:t xml:space="preserve">(d) Provide customer service processes to any and all pertinent persons and disseminate program information to covered employers and covered employees;</w:t>
      </w:r>
    </w:p>
    <w:p>
      <w:pPr>
        <w:spacing w:before="0" w:after="0" w:line="408" w:lineRule="exact"/>
        <w:ind w:left="0" w:right="0" w:firstLine="576"/>
        <w:jc w:val="left"/>
      </w:pPr>
      <w:r>
        <w:rPr/>
        <w:t xml:space="preserve">(e) Monitor the investment adviser's financial management policies, processes, and performance.</w:t>
      </w:r>
    </w:p>
    <w:p>
      <w:pPr>
        <w:spacing w:before="0" w:after="0" w:line="408" w:lineRule="exact"/>
        <w:ind w:left="0" w:right="0" w:firstLine="576"/>
        <w:jc w:val="left"/>
      </w:pPr>
      <w:r>
        <w:rPr/>
        <w:t xml:space="preserve">(3) Other state agencies must provide appropriate and reasonable assistance to the commissioner as needed, including gathering data and information, in order for the commissioner to carry out the purpose of sections 2 through 13 of this act. The commissioner may reimburse the other state agencies from the administrative fund established in section 7 of this act for reasonable expenses incurred in providing appropriate and reasonable assistance.</w:t>
      </w:r>
    </w:p>
    <w:p>
      <w:pPr>
        <w:spacing w:before="0" w:after="0" w:line="408" w:lineRule="exact"/>
        <w:ind w:left="0" w:right="0" w:firstLine="576"/>
        <w:jc w:val="left"/>
      </w:pPr>
      <w:r>
        <w:rPr/>
        <w:t xml:space="preserve">(4) The commissioner shall not impose any obligations on the state, nor may it pledge the credit of the state.</w:t>
      </w:r>
    </w:p>
    <w:p>
      <w:pPr>
        <w:spacing w:before="0" w:after="0" w:line="408" w:lineRule="exact"/>
        <w:ind w:left="0" w:right="0" w:firstLine="576"/>
        <w:jc w:val="left"/>
      </w:pPr>
      <w:r>
        <w:rPr/>
        <w:t xml:space="preserve">(5) The commissioner, in consultation with the legislature, has the discretion to establish an advisory board of individuals with experience in investments or retirement plan oversight and management.</w:t>
      </w:r>
    </w:p>
    <w:p>
      <w:pPr>
        <w:spacing w:before="0" w:after="0" w:line="408" w:lineRule="exact"/>
        <w:ind w:left="0" w:right="0" w:firstLine="576"/>
        <w:jc w:val="left"/>
      </w:pPr>
      <w:r>
        <w:rPr/>
        <w:t xml:space="preserve">(6) The commissioner, in consultation with the state investment board and the department of financial institutions, has discretion to establish and maintain the program by: Contracting with another state to use that state's auto-IRA program, partnering with one or more states to create a joint auto-IRA program that includes the program, or forming a consortium with one or more other states in which certain aspects of each state's program are combined for administrative convenience and efficiency, provided that in any such case, the auto-IRA program used, the joint program, or the consortium otherwise satisfies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the trustee, and each investment adviser or other person which has discretionary control of the assets of the trust shall be a fiduciary with respect to the trust and IRAs established and maintained under the program.</w:t>
      </w:r>
    </w:p>
    <w:p>
      <w:pPr>
        <w:spacing w:before="0" w:after="0" w:line="408" w:lineRule="exact"/>
        <w:ind w:left="0" w:right="0" w:firstLine="576"/>
        <w:jc w:val="left"/>
      </w:pPr>
      <w:r>
        <w:rPr/>
        <w:t xml:space="preserve">(2) Each covered employer is required to provide covered employees with such information as the commissioner directs. No employer acting as such is a fiduciary with respect to the trust or an IRA or has fiduciary responsibilities under sections 2 through 13 of this act.</w:t>
      </w:r>
    </w:p>
    <w:p>
      <w:pPr>
        <w:spacing w:before="0" w:after="0" w:line="408" w:lineRule="exact"/>
        <w:ind w:left="0" w:right="0" w:firstLine="576"/>
        <w:jc w:val="left"/>
      </w:pPr>
      <w:r>
        <w:rPr/>
        <w:t xml:space="preserve">(3) Each fiduciary shall discharge its duties with respect to the program solely in the interests of covered employees and with the care, skill, prudence, and diligence under the circumstances then prevailing that a prudent person acting in a like capacity and familiar with those matters would use in the conduct of an enterprise of like character and aims.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secure choice retirement savings program must be designed, established, and operated in accordance with the following:</w:t>
      </w:r>
    </w:p>
    <w:p>
      <w:pPr>
        <w:spacing w:before="0" w:after="0" w:line="408" w:lineRule="exact"/>
        <w:ind w:left="0" w:right="0" w:firstLine="576"/>
        <w:jc w:val="left"/>
      </w:pPr>
      <w:r>
        <w:rPr/>
        <w:t xml:space="preserve">(1) Each covered employer is required to offer to each covered employee an opportunity to contribute to an IRA established under the program for the benefit of the covered employee through withholding from his or her compensation. No employer is permitted to contribute to the program or to endorse or otherwise promote the program.</w:t>
      </w:r>
    </w:p>
    <w:p>
      <w:pPr>
        <w:spacing w:before="0" w:after="0" w:line="408" w:lineRule="exact"/>
        <w:ind w:left="0" w:right="0" w:firstLine="576"/>
        <w:jc w:val="left"/>
      </w:pPr>
      <w:r>
        <w:rPr/>
        <w:t xml:space="preserve">(2) Unless the covered employee chooses otherwise, he or she shall be automatically enrolled in the program and contributions shall be withheld from such covered employee's compensation at a rate set by the commissioner unless the covered employee elects not to contribute or to contribute at a different rate.</w:t>
      </w:r>
    </w:p>
    <w:p>
      <w:pPr>
        <w:spacing w:before="0" w:after="0" w:line="408" w:lineRule="exact"/>
        <w:ind w:left="0" w:right="0" w:firstLine="576"/>
        <w:jc w:val="left"/>
      </w:pPr>
      <w:r>
        <w:rPr/>
        <w:t xml:space="preserve">(3) The contribution rate of each covered employee shall be increased at such rate and at such intervals as from time to time established by the commissioner, unless the covered employee elects not to have such automatic increases apply.</w:t>
      </w:r>
    </w:p>
    <w:p>
      <w:pPr>
        <w:spacing w:before="0" w:after="0" w:line="408" w:lineRule="exact"/>
        <w:ind w:left="0" w:right="0" w:firstLine="576"/>
        <w:jc w:val="left"/>
      </w:pPr>
      <w:r>
        <w:rPr/>
        <w:t xml:space="preserve">(4) The contribution rate of each covered employee shall be applied whenever a covered employer compensates a covered employee. A covered employer may not withhold contributions in lump sums from a covered employee.</w:t>
      </w:r>
    </w:p>
    <w:p>
      <w:pPr>
        <w:spacing w:before="0" w:after="0" w:line="408" w:lineRule="exact"/>
        <w:ind w:left="0" w:right="0" w:firstLine="576"/>
        <w:jc w:val="left"/>
      </w:pPr>
      <w:r>
        <w:rPr/>
        <w:t xml:space="preserve">(5) An individual who no longer meets the definition of a covered employee solely because the number of individuals in the employment of the individual's employer is reduced from more than five to five or less must be permitted to continue to contribute to the IRA established for the individual's benefit without the participation of the individual's employer.</w:t>
      </w:r>
    </w:p>
    <w:p>
      <w:pPr>
        <w:spacing w:before="0" w:after="0" w:line="408" w:lineRule="exact"/>
        <w:ind w:left="0" w:right="0" w:firstLine="576"/>
        <w:jc w:val="left"/>
      </w:pPr>
      <w:r>
        <w:rPr/>
        <w:t xml:space="preserve">(6) The IRAs are intended to qualify for favorable federal income tax treatment under section 408 or 408A of the internal revenue code.</w:t>
      </w:r>
    </w:p>
    <w:p>
      <w:pPr>
        <w:spacing w:before="0" w:after="0" w:line="408" w:lineRule="exact"/>
        <w:ind w:left="0" w:right="0" w:firstLine="576"/>
        <w:jc w:val="left"/>
      </w:pPr>
      <w:r>
        <w:rPr/>
        <w:t xml:space="preserve">(7) The commissioner may establish intervals after which a covered employee must reaffirm elections, including opt-out elections, with regard to participation or escalation.</w:t>
      </w:r>
    </w:p>
    <w:p>
      <w:pPr>
        <w:spacing w:before="0" w:after="0" w:line="408" w:lineRule="exact"/>
        <w:ind w:left="0" w:right="0" w:firstLine="576"/>
        <w:jc w:val="left"/>
      </w:pPr>
      <w:r>
        <w:rPr/>
        <w:t xml:space="preserve">(8) Each covered employer shall deposit covered employees' withheld contributions under the program with the trustee in such manner as is determined by the commissioner, provided that the employer shall deliver the amounts withheld to the trustee in good order within ten business days after the date such amounts otherwise would have been paid to the covered employee.</w:t>
      </w:r>
    </w:p>
    <w:p>
      <w:pPr>
        <w:spacing w:before="0" w:after="0" w:line="408" w:lineRule="exact"/>
        <w:ind w:left="0" w:right="0" w:firstLine="576"/>
        <w:jc w:val="left"/>
      </w:pPr>
      <w:r>
        <w:rPr/>
        <w:t xml:space="preserve">(9) The commissioner shall determine the rules and procedures for withdrawals, distributions, transfers, and rollovers of IRAs and for the designation of IRA beneficiaries.</w:t>
      </w:r>
    </w:p>
    <w:p>
      <w:pPr>
        <w:spacing w:before="0" w:after="0" w:line="408" w:lineRule="exact"/>
        <w:ind w:left="0" w:right="0" w:firstLine="576"/>
        <w:jc w:val="left"/>
      </w:pPr>
      <w:r>
        <w:rPr/>
        <w:t xml:space="preserve">(10) The commissioner shall report annually to the governor and the legislature outlining the commissioner's activities and the program's operations.</w:t>
      </w:r>
    </w:p>
    <w:p>
      <w:pPr>
        <w:spacing w:before="0" w:after="0" w:line="408" w:lineRule="exact"/>
        <w:ind w:left="0" w:right="0" w:firstLine="576"/>
        <w:jc w:val="left"/>
      </w:pPr>
      <w:r>
        <w:rPr/>
        <w:t xml:space="preserve">(11) The commissioner shall cause to be furnished to each covered employer and may provide directly to covered employees:</w:t>
      </w:r>
    </w:p>
    <w:p>
      <w:pPr>
        <w:spacing w:before="0" w:after="0" w:line="408" w:lineRule="exact"/>
        <w:ind w:left="0" w:right="0" w:firstLine="576"/>
        <w:jc w:val="left"/>
      </w:pPr>
      <w:r>
        <w:rPr/>
        <w:t xml:space="preserve">(a) Information regarding the program;</w:t>
      </w:r>
    </w:p>
    <w:p>
      <w:pPr>
        <w:spacing w:before="0" w:after="0" w:line="408" w:lineRule="exact"/>
        <w:ind w:left="0" w:right="0" w:firstLine="576"/>
        <w:jc w:val="left"/>
      </w:pPr>
      <w:r>
        <w:rPr/>
        <w:t xml:space="preserve">(b) Required disclosures to be furnished to covered employees. Such disclosures must include:</w:t>
      </w:r>
    </w:p>
    <w:p>
      <w:pPr>
        <w:spacing w:before="0" w:after="0" w:line="408" w:lineRule="exact"/>
        <w:ind w:left="0" w:right="0" w:firstLine="576"/>
        <w:jc w:val="left"/>
      </w:pPr>
      <w:r>
        <w:rPr/>
        <w:t xml:space="preserve">(i) A description of the benefits and risks associated with making contributions under the program;</w:t>
      </w:r>
    </w:p>
    <w:p>
      <w:pPr>
        <w:spacing w:before="0" w:after="0" w:line="408" w:lineRule="exact"/>
        <w:ind w:left="0" w:right="0" w:firstLine="576"/>
        <w:jc w:val="left"/>
      </w:pPr>
      <w:r>
        <w:rPr/>
        <w:t xml:space="preserve">(ii) Instructions about how to obtain additional information about the program;</w:t>
      </w:r>
    </w:p>
    <w:p>
      <w:pPr>
        <w:spacing w:before="0" w:after="0" w:line="408" w:lineRule="exact"/>
        <w:ind w:left="0" w:right="0" w:firstLine="576"/>
        <w:jc w:val="left"/>
      </w:pPr>
      <w:r>
        <w:rPr/>
        <w:t xml:space="preserve">(iii) A description of the tax consequences of an IRA, which may consist of or include the disclosure statement required to be distributed by the trustee under the internal revenue code and the treasury regulations thereunder;</w:t>
      </w:r>
    </w:p>
    <w:p>
      <w:pPr>
        <w:spacing w:before="0" w:after="0" w:line="408" w:lineRule="exact"/>
        <w:ind w:left="0" w:right="0" w:firstLine="576"/>
        <w:jc w:val="left"/>
      </w:pPr>
      <w:r>
        <w:rPr/>
        <w:t xml:space="preserve">(iv) A statement that covered employees seeking financial advice should contact their own financial advisers and that covered employers are not in a position to provide financial advice and that covered employers are not liable for decisions covered employees make under sections 2 through 13 of this act;</w:t>
      </w:r>
    </w:p>
    <w:p>
      <w:pPr>
        <w:spacing w:before="0" w:after="0" w:line="408" w:lineRule="exact"/>
        <w:ind w:left="0" w:right="0" w:firstLine="576"/>
        <w:jc w:val="left"/>
      </w:pPr>
      <w:r>
        <w:rPr/>
        <w:t xml:space="preserve">(v) A statement that the program is not an employer-sponsored retirement plan;</w:t>
      </w:r>
    </w:p>
    <w:p>
      <w:pPr>
        <w:spacing w:before="0" w:after="0" w:line="408" w:lineRule="exact"/>
        <w:ind w:left="0" w:right="0" w:firstLine="576"/>
        <w:jc w:val="left"/>
      </w:pPr>
      <w:r>
        <w:rPr/>
        <w:t xml:space="preserve">(vi) A statement that neither the program nor the covered employee's IRA established under the program is guaranteed by the state;</w:t>
      </w:r>
    </w:p>
    <w:p>
      <w:pPr>
        <w:spacing w:before="0" w:after="0" w:line="408" w:lineRule="exact"/>
        <w:ind w:left="0" w:right="0" w:firstLine="576"/>
        <w:jc w:val="left"/>
      </w:pPr>
      <w:r>
        <w:rPr/>
        <w:t xml:space="preserve">(vii) A statement that neither a covered employer nor the state will monitor or has an obligation to monitor the covered employee's eligibility under the internal revenue code to make contributions to an IRA or to monitor whether the covered employee's contributions to the IRA established for the covered employee under the program exceed the maximum permissible IRA contribution; that it is the covered employee's responsibility to monitor such matters; and that the state, the program, and the covered employer have no liability with respect to any failure of the covered employee to be eligible to make IRA contributions or any contribution in excess of the maximum IRA contribution;</w:t>
      </w:r>
    </w:p>
    <w:p>
      <w:pPr>
        <w:spacing w:before="0" w:after="0" w:line="408" w:lineRule="exact"/>
        <w:ind w:left="0" w:right="0" w:firstLine="576"/>
        <w:jc w:val="left"/>
      </w:pPr>
      <w:r>
        <w:rPr/>
        <w:t xml:space="preserve">(c) Information, forms, and instructions to be furnished to covered employees at such times as the commissioner determines that provide the covered employee with the procedures for:</w:t>
      </w:r>
    </w:p>
    <w:p>
      <w:pPr>
        <w:spacing w:before="0" w:after="0" w:line="408" w:lineRule="exact"/>
        <w:ind w:left="0" w:right="0" w:firstLine="576"/>
        <w:jc w:val="left"/>
      </w:pPr>
      <w:r>
        <w:rPr/>
        <w:t xml:space="preserve">(i) Making contributions to the covered employee's IRA established under the program, including a description of the automatic enrollment rate, the automatic escalation rate and frequency, and the right to elect to make no contribution or to change the contribution rate under the program;</w:t>
      </w:r>
    </w:p>
    <w:p>
      <w:pPr>
        <w:spacing w:before="0" w:after="0" w:line="408" w:lineRule="exact"/>
        <w:ind w:left="0" w:right="0" w:firstLine="576"/>
        <w:jc w:val="left"/>
      </w:pPr>
      <w:r>
        <w:rPr/>
        <w:t xml:space="preserve">(ii) Making an investment election with respect to the covered employee's IRA established under the program, including a description of the default investment fund;</w:t>
      </w:r>
    </w:p>
    <w:p>
      <w:pPr>
        <w:spacing w:before="0" w:after="0" w:line="408" w:lineRule="exact"/>
        <w:ind w:left="0" w:right="0" w:firstLine="576"/>
        <w:jc w:val="left"/>
      </w:pPr>
      <w:r>
        <w:rPr/>
        <w:t xml:space="preserve">(iii) Making transfers, rollovers, withdrawals, and other distributions from the covered employee's IRA.</w:t>
      </w:r>
    </w:p>
    <w:p>
      <w:pPr>
        <w:spacing w:before="0" w:after="0" w:line="408" w:lineRule="exact"/>
        <w:ind w:left="0" w:right="0" w:firstLine="576"/>
        <w:jc w:val="left"/>
      </w:pPr>
      <w:r>
        <w:rPr/>
        <w:t xml:space="preserve">(12) Each covered employer shall deliver or facilitate the delivery of the items set forth in subsection (11)(b) and (c) of this section to each covered employee at such time and in such manner as determined by the commissioner.</w:t>
      </w:r>
    </w:p>
    <w:p>
      <w:pPr>
        <w:spacing w:before="0" w:after="0" w:line="408" w:lineRule="exact"/>
        <w:ind w:left="0" w:right="0" w:firstLine="576"/>
        <w:jc w:val="left"/>
      </w:pPr>
      <w:r>
        <w:rPr/>
        <w:t xml:space="preserve">(13) The program must be designed and operated in a manner that will cause it not to be an employee benefit plan within the meaning of section 3(3) of the employee retirement income security act of 1974. If any provision of this act is found to be in conflict with federal law or regulations, including the employee retirement income security act of 1974, the conflicting provision of this act is declared to be inoperative solely to the extent of the conflict, and that finding or determination shall not affect the operation of the remainder of this act.</w:t>
      </w:r>
    </w:p>
    <w:p>
      <w:pPr>
        <w:spacing w:before="0" w:after="0" w:line="408" w:lineRule="exact"/>
        <w:ind w:left="0" w:right="0" w:firstLine="576"/>
        <w:jc w:val="left"/>
      </w:pPr>
      <w:r>
        <w:rPr/>
        <w:t xml:space="preserve">(14) Nothing in sections 2 through 13 of this act prohibits a covered employer from contracting with a third party, such as a payroll service provider or a professional employer organization, to assist such employer with the tasks required of a covered employer under sections 2 through 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secure choice retirement savings administrative fund is hereby established in the custody of the state treasurer as a nonappropriated account separate and apart from the trust. The commissioner shall use moneys in the administrative fund to pay for administrative expenses it incurs in the performance of its duties under sections 2 through 13 of this act. The administrative fund may receive any grants or other moneys designated for the administrative fund from the state, or any unit of federal or local government, or any other person. Any interest earnings that are attributable to moneys in the administrative fund must be deposited into the administrative fund. Only the commissioner may authorize expenditures from the fund. The fund is subject to allotment procedures under chapter 43.88 RCW, but an appropriation is not required for expenditures.</w:t>
      </w:r>
    </w:p>
    <w:p>
      <w:pPr>
        <w:spacing w:before="0" w:after="0" w:line="408" w:lineRule="exact"/>
        <w:ind w:left="0" w:right="0" w:firstLine="576"/>
        <w:jc w:val="left"/>
      </w:pPr>
      <w:r>
        <w:rPr/>
        <w:t xml:space="preserve">(2) The fund is authorized to maintain a cash deficit in the fund for a period of no more than eight fiscal years after the implementation of the secure choice retirement savings program to defray its initial program administration costs. By January 1, 2021, the commissioner shall establish a program administration spending plan and an administrative fee schedule to discharge any projected cash deficit to the fund. The legislature may make appropriations into the fund for the purpose of reducing program administration costs.</w:t>
      </w:r>
    </w:p>
    <w:p>
      <w:pPr>
        <w:spacing w:before="0" w:after="0" w:line="408" w:lineRule="exact"/>
        <w:ind w:left="0" w:right="0" w:firstLine="576"/>
        <w:jc w:val="left"/>
      </w:pPr>
      <w:r>
        <w:rPr/>
        <w:t xml:space="preserve">(3) Administrative fees may be used to contract with another state to use that state's program or to create a joint program or consortium with one or more states offering an existing program. No other state funds may be used to contract or partner with one or more other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is hereby created as an instrumentality of the state a trust to be known as the secure choice retirement savings trust.</w:t>
      </w:r>
    </w:p>
    <w:p>
      <w:pPr>
        <w:spacing w:before="0" w:after="0" w:line="408" w:lineRule="exact"/>
        <w:ind w:left="0" w:right="0" w:firstLine="576"/>
        <w:jc w:val="left"/>
      </w:pPr>
      <w:r>
        <w:rPr/>
        <w:t xml:space="preserve">(1) The commissioner shall appoint an institution qualified to act as trustee of IRA trusts or insurance company issuing annuity contracts under section 408 of the internal revenue code and licensed to do business in the state to act as trustee.</w:t>
      </w:r>
    </w:p>
    <w:p>
      <w:pPr>
        <w:spacing w:before="0" w:after="0" w:line="408" w:lineRule="exact"/>
        <w:ind w:left="0" w:right="0" w:firstLine="576"/>
        <w:jc w:val="left"/>
      </w:pPr>
      <w:r>
        <w:rPr/>
        <w:t xml:space="preserve">(2) The assets of IRAs established for covered employees must be allocated to the trust and combined for investment purposes. Trust assets must be managed and administered for the exclusive purposes of providing benefits to covered employees and defraying reasonable expenses of administering and maintaining, and managing investments, of the IRAs and the trust, including the expenses of the commissioner under this act.</w:t>
      </w:r>
    </w:p>
    <w:p>
      <w:pPr>
        <w:spacing w:before="0" w:after="0" w:line="408" w:lineRule="exact"/>
        <w:ind w:left="0" w:right="0" w:firstLine="576"/>
        <w:jc w:val="left"/>
      </w:pPr>
      <w:r>
        <w:rPr/>
        <w:t xml:space="preserve">(3) The commissioner shall establish within the trust one or more investment funds, each pursuing an investment strategy and policy established by the commissioner. The underlying investments of each investment fund shall be diversified, to the extent the commissioner determines to be appropriate, so as to minimize the risk of large losses under the circumstances. The commissioner may, at any time and from time to time, add, replace, or remove any investment fund.</w:t>
      </w:r>
    </w:p>
    <w:p>
      <w:pPr>
        <w:spacing w:before="0" w:after="0" w:line="408" w:lineRule="exact"/>
        <w:ind w:left="0" w:right="0" w:firstLine="576"/>
        <w:jc w:val="left"/>
      </w:pPr>
      <w:r>
        <w:rPr/>
        <w:t xml:space="preserve">(4) The commissioner may allow covered employees to allocate assets of their IRAs among such investment funds and in such case, the commissioner also may designate an investment fund as a default investment for the IRAs of covered employees who do not make an investment choice.</w:t>
      </w:r>
    </w:p>
    <w:p>
      <w:pPr>
        <w:spacing w:before="0" w:after="0" w:line="408" w:lineRule="exact"/>
        <w:ind w:left="0" w:right="0" w:firstLine="576"/>
        <w:jc w:val="left"/>
      </w:pPr>
      <w:r>
        <w:rPr/>
        <w:t xml:space="preserve">(5) Subject to subsection (6) of this section, the commissioner, in consultation with such third-party professional investment advisers, managers, or consultants as it may retain, shall select the underlying investments of each investment fund. Such underlying investments may include, without limitation, shares of mutual funds and exchange-traded funds, publicly traded equity, and fixed-income securities, and other investments available for investment by the trust. No investment fund may invest in any bond, debt instrument, or other security issued by this state.</w:t>
      </w:r>
    </w:p>
    <w:p>
      <w:pPr>
        <w:spacing w:before="0" w:after="0" w:line="408" w:lineRule="exact"/>
        <w:ind w:left="0" w:right="0" w:firstLine="576"/>
        <w:jc w:val="left"/>
      </w:pPr>
      <w:r>
        <w:rPr/>
        <w:t xml:space="preserve">(6) The commissioner may, in its discretion, retain an investment adviser to select and manage the investments of an investment fund on a discretionary basis, subject to the commissioner's ongoing review and oversight.</w:t>
      </w:r>
    </w:p>
    <w:p>
      <w:pPr>
        <w:spacing w:before="0" w:after="0" w:line="408" w:lineRule="exact"/>
        <w:ind w:left="0" w:right="0" w:firstLine="576"/>
        <w:jc w:val="left"/>
      </w:pPr>
      <w:r>
        <w:rPr/>
        <w:t xml:space="preserve">(7) The trustee is subject to directions of the commissioner under subsection (5) of this section or an investment adviser under subsection (6) of this section and otherwise has no responsibility for the selection, retention, or disposition of trust investments or assets.</w:t>
      </w:r>
    </w:p>
    <w:p>
      <w:pPr>
        <w:spacing w:before="0" w:after="0" w:line="408" w:lineRule="exact"/>
        <w:ind w:left="0" w:right="0" w:firstLine="576"/>
        <w:jc w:val="left"/>
      </w:pPr>
      <w:r>
        <w:rPr/>
        <w:t xml:space="preserve">(8) The assets of the trust must at all times be preserved, invested, and expended solely for the purposes of the trust and no property rights therein shall exist in favor of the state or any covered employer. Trust assets may not be transferred or used by the state for any purposes other than the purposes of the trust or funding the expenses of operating the program, including the expenses of the commissioner. Amounts deposited with the trustee are not property of the state and may not be commingled with state funds and the state has no claim to or against, or interest in, the trust assets.</w:t>
      </w:r>
    </w:p>
    <w:p>
      <w:pPr>
        <w:spacing w:before="0" w:after="0" w:line="408" w:lineRule="exact"/>
        <w:ind w:left="0" w:right="0" w:firstLine="576"/>
        <w:jc w:val="left"/>
      </w:pPr>
      <w:r>
        <w:rPr/>
        <w:t xml:space="preserve">(9) The assets of the trust shall at all times be held separate and apart from the assets of the state. None of the state, the program, the commissioner, nor any employer may guaranty any investment, rate of return, or interest on amounts held in the trust, an investment fund, or any IRA. None of the state, the program, the commissioner, or any employer is liable for any losses incurred by trust investments or otherwise by any covered employee or other person as a result of participating in the program except for any liability that arises out of such person's breach of fiduciary duty under section 5 of this act. The state, the program, the commissioner, or any employer is not liable for the payment of benefits earned by participating employees.</w:t>
      </w:r>
    </w:p>
    <w:p>
      <w:pPr>
        <w:spacing w:before="0" w:after="0" w:line="408" w:lineRule="exact"/>
        <w:ind w:left="0" w:right="0" w:firstLine="576"/>
        <w:jc w:val="left"/>
      </w:pPr>
      <w:r>
        <w:rPr/>
        <w:t xml:space="preserve">(10) Any security issued, managed, or invested by the commissioner within the secure choice retirement savings trust on behalf of an individual participating in the program is exempt from RCW 21.20.140.</w:t>
      </w:r>
    </w:p>
    <w:p>
      <w:pPr>
        <w:spacing w:before="0" w:after="0" w:line="408" w:lineRule="exact"/>
        <w:ind w:left="0" w:right="0" w:firstLine="576"/>
        <w:jc w:val="left"/>
      </w:pPr>
      <w:r>
        <w:rPr/>
        <w:t xml:space="preserve">(11) The trust is authorized to engage in trust business under Title 30B RCW and is exempt from the requirement to obtain a certificate of authority from the department of financial institutions under Title 30B RCW.</w:t>
      </w:r>
    </w:p>
    <w:p>
      <w:pPr>
        <w:spacing w:before="0" w:after="0" w:line="408" w:lineRule="exact"/>
        <w:ind w:left="0" w:right="0" w:firstLine="576"/>
        <w:jc w:val="left"/>
      </w:pPr>
      <w:r>
        <w:rPr/>
        <w:t xml:space="preserve">(12) If the commissioner determines to exercise his or her discretion under section 4(6) of this act to establish the program by using another state's auto-IRA program, establishing a joint program, or a consortium with one or more other states, then the trust may be established by adopting the trust established under such other state's program or as a master trust or similar arrangement with such other states, provided that such trust, master trust, or similar arrangement otherwise satisfies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commissioner determines to exercise his or her discretion under section 4(6) of this act:</w:t>
      </w:r>
    </w:p>
    <w:p>
      <w:pPr>
        <w:spacing w:before="0" w:after="0" w:line="408" w:lineRule="exact"/>
        <w:ind w:left="0" w:right="0" w:firstLine="576"/>
        <w:jc w:val="left"/>
      </w:pPr>
      <w:r>
        <w:rPr/>
        <w:t xml:space="preserve">(a) Only the secure choice retirement savings administrative fund may be used to contract with another state to use that state's program or to create a joint program or consortium with one or more states offering an existing program.</w:t>
      </w:r>
    </w:p>
    <w:p>
      <w:pPr>
        <w:spacing w:before="0" w:after="0" w:line="408" w:lineRule="exact"/>
        <w:ind w:left="0" w:right="0" w:firstLine="576"/>
        <w:jc w:val="left"/>
      </w:pPr>
      <w:r>
        <w:rPr/>
        <w:t xml:space="preserve">(b) The rate of the administrative fee for covered employees may not exceed the rate charged to employees of another state participating in the same program.</w:t>
      </w:r>
    </w:p>
    <w:p>
      <w:pPr>
        <w:spacing w:before="0" w:after="0" w:line="408" w:lineRule="exact"/>
        <w:ind w:left="0" w:right="0" w:firstLine="576"/>
        <w:jc w:val="left"/>
      </w:pPr>
      <w:r>
        <w:rPr/>
        <w:t xml:space="preserve">(2) If the commissioner determines to not exercise his or her authority under section 4(5) of this act, the rate of the administrative fee for covered employees may not exceed one and five-hundredths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may establish a pilot program for covered employers to auto enroll employees into an IRA by January 1, 2021. The commissioner may also provide for a staggered rollout of the program so that covered employers are initially required to offer the program to covered employees in stages based on employee headcount or such other criteria as may be established by the commissioner.</w:t>
      </w:r>
    </w:p>
    <w:p>
      <w:pPr>
        <w:spacing w:before="0" w:after="0" w:line="408" w:lineRule="exact"/>
        <w:ind w:left="0" w:right="0" w:firstLine="576"/>
        <w:jc w:val="left"/>
      </w:pPr>
      <w:r>
        <w:rPr/>
        <w:t xml:space="preserve">(2) The commissioner shall make the secure choice retirement savings program available to all covered employees no earlier than January 1, 2022, and no later than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information or records concerning an individual or employer obtained by the commissioner pursuant to the administration of this act shall be private and confidential, except as otherwise provided in this section.</w:t>
      </w:r>
    </w:p>
    <w:p>
      <w:pPr>
        <w:spacing w:before="0" w:after="0" w:line="408" w:lineRule="exact"/>
        <w:ind w:left="0" w:right="0" w:firstLine="576"/>
        <w:jc w:val="left"/>
      </w:pPr>
      <w:r>
        <w:rPr/>
        <w:t xml:space="preserve">(2) If information provided to the commissioner by another governmental agency is held private and confidential by state or federal law, the commissioner may not release such information, unless otherwise provided by this section.</w:t>
      </w:r>
    </w:p>
    <w:p>
      <w:pPr>
        <w:spacing w:before="0" w:after="0" w:line="408" w:lineRule="exact"/>
        <w:ind w:left="0" w:right="0" w:firstLine="576"/>
        <w:jc w:val="left"/>
      </w:pPr>
      <w:r>
        <w:rPr/>
        <w:t xml:space="preserve">(3) Information provided to the commissioner by another governmental entity conditioned upon privacy and confidentiality under a provision of law is to be held private and confidential according to the agreement between the commissioner and the other governmental agency unless otherwise provided by this section.</w:t>
      </w:r>
    </w:p>
    <w:p>
      <w:pPr>
        <w:spacing w:before="0" w:after="0" w:line="408" w:lineRule="exact"/>
        <w:ind w:left="0" w:right="0" w:firstLine="576"/>
        <w:jc w:val="left"/>
      </w:pPr>
      <w:r>
        <w:rPr/>
        <w:t xml:space="preserve">(4) If the commissioner determines to exercise his or her discretion under section 4(5) of this act to establish the program by using another state's auto-IRA program, establishing a joint program, or a consortium with one or more other states, then the laws of the state that is most protective of individual and employer confidentiality shall govern.</w:t>
      </w:r>
    </w:p>
    <w:p>
      <w:pPr>
        <w:spacing w:before="0" w:after="0" w:line="408" w:lineRule="exact"/>
        <w:ind w:left="0" w:right="0" w:firstLine="576"/>
        <w:jc w:val="left"/>
      </w:pPr>
      <w:r>
        <w:rPr/>
        <w:t xml:space="preserve">(5) The commissioner may disclose information or records deemed private and confidential under this chapter to any private person or organization, including the trustee, and by extension, the agents of any private person or organization, when the disclosure is necessary to permit private contracting parties to assist in the operation, management, and implementation of the program. The private person or organization shall use the information or records solely for the purpose for which the information was disclosed and are bound by the same rules of privacy and confidentiality as the commissioner.</w:t>
      </w:r>
    </w:p>
    <w:p>
      <w:pPr>
        <w:spacing w:before="0" w:after="0" w:line="408" w:lineRule="exact"/>
        <w:ind w:left="0" w:right="0" w:firstLine="576"/>
        <w:jc w:val="left"/>
      </w:pPr>
      <w:r>
        <w:rPr/>
        <w:t xml:space="preserve">(6) An individual shall have access to all records and information concerning that individual held by the commissioner unless the information is exempt from disclosure under RCW 42.56.410.</w:t>
      </w:r>
    </w:p>
    <w:p>
      <w:pPr>
        <w:spacing w:before="0" w:after="0" w:line="408" w:lineRule="exact"/>
        <w:ind w:left="0" w:right="0" w:firstLine="576"/>
        <w:jc w:val="left"/>
      </w:pPr>
      <w:r>
        <w:rPr/>
        <w:t xml:space="preserve">(7) An employer shall have access to its own records relating to any audit conducted or penalty assessed by the commissioner under this chapter.</w:t>
      </w:r>
    </w:p>
    <w:p>
      <w:pPr>
        <w:spacing w:before="0" w:after="0" w:line="408" w:lineRule="exact"/>
        <w:ind w:left="0" w:right="0" w:firstLine="576"/>
        <w:jc w:val="left"/>
      </w:pPr>
      <w:r>
        <w:rPr/>
        <w:t xml:space="preserve">(8) No decision by the commissioner or the appeals tribunal shall be deemed private and confidential under this section unless the decision is based on information obtained in a closed hearing.</w:t>
      </w:r>
    </w:p>
    <w:p>
      <w:pPr>
        <w:spacing w:before="0" w:after="0" w:line="408" w:lineRule="exact"/>
        <w:ind w:left="0" w:right="0" w:firstLine="576"/>
        <w:jc w:val="left"/>
      </w:pPr>
      <w:r>
        <w:rPr/>
        <w:t xml:space="preserve">(9) Information or records deemed private and confidential under this section shall be available to parties to judicial or formal administrative proceedings only upon a written finding by the presiding officer that the need for the information or records in the proceeding outweighs any reasons for the privacy and confidentiality of the information or records.</w:t>
      </w:r>
    </w:p>
    <w:p>
      <w:pPr>
        <w:spacing w:before="0" w:after="0" w:line="408" w:lineRule="exact"/>
        <w:ind w:left="0" w:right="0" w:firstLine="576"/>
        <w:jc w:val="left"/>
      </w:pPr>
      <w:r>
        <w:rPr/>
        <w:t xml:space="preserve">(10) Nothing in this chapter shall prevent the disclosure of information or records deemed private and confidential under this section if all details identifying an individual or employer are deleted so long as the information or records cannot be foreseeably combined with other publicly available information to reveal the identity of an individual or employer.</w:t>
      </w:r>
    </w:p>
    <w:p>
      <w:pPr>
        <w:spacing w:before="0" w:after="0" w:line="408" w:lineRule="exact"/>
        <w:ind w:left="0" w:right="0" w:firstLine="576"/>
        <w:jc w:val="left"/>
      </w:pPr>
      <w:r>
        <w:rPr/>
        <w:t xml:space="preserve">(11)(a) All private persons, governmental agencies, and organizations authorized to receive information from the commissioner under this chapter have an affirmative obligation to take all reasonable actions necessary to prevent the disclosure of confidential information.</w:t>
      </w:r>
    </w:p>
    <w:p>
      <w:pPr>
        <w:spacing w:before="0" w:after="0" w:line="408" w:lineRule="exact"/>
        <w:ind w:left="0" w:right="0" w:firstLine="576"/>
        <w:jc w:val="left"/>
      </w:pPr>
      <w:r>
        <w:rPr/>
        <w:t xml:space="preserve">(b) The disclosure of any records or information by a private person, governmental agency, or organization that obtained the records or information from the commissioner under this section is prohibited unless expressly permitted by this section.</w:t>
      </w:r>
    </w:p>
    <w:p>
      <w:pPr>
        <w:spacing w:before="0" w:after="0" w:line="408" w:lineRule="exact"/>
        <w:ind w:left="0" w:right="0" w:firstLine="576"/>
        <w:jc w:val="left"/>
      </w:pPr>
      <w:r>
        <w:rPr/>
        <w:t xml:space="preserve">(c) If misuse or an unauthorized disclosure of confidential records or information occurs, all parties who are aware of the violation must inform the commissioner immediately and must take all reasonably available actions to rectify the disclosure to the commissioner's standards.</w:t>
      </w:r>
    </w:p>
    <w:p>
      <w:pPr>
        <w:spacing w:before="0" w:after="0" w:line="408" w:lineRule="exact"/>
        <w:ind w:left="0" w:right="0" w:firstLine="576"/>
        <w:jc w:val="left"/>
      </w:pPr>
      <w:r>
        <w:rPr/>
        <w:t xml:space="preserve">(d) The misuse or unauthorized release of records or information deemed private and confidential under this chapter by any private person, governmental agency, or organization to which access is permitted by this section shall subject the person, governmental agency, or organization to a civil penalty of up to twenty thousand dollars in the first year of the program and annually adjusted by the commissioner based on changes in the United States consumer price index for all urban consumers. Other applicable sanctions under state and federal law also apply.</w:t>
      </w:r>
    </w:p>
    <w:p>
      <w:pPr>
        <w:spacing w:before="0" w:after="0" w:line="408" w:lineRule="exact"/>
        <w:ind w:left="0" w:right="0" w:firstLine="576"/>
        <w:jc w:val="left"/>
      </w:pPr>
      <w:r>
        <w:rPr/>
        <w:t xml:space="preserve">(e) Suit to enforce this section shall be brought by the attorney general and the amount of any penalties collected shall be paid into the secure choice retirement savings administrative fund established in section 7 of this act. The attorney general may recover reasonable attorneys' fees for any action brought to enforce this section.</w:t>
      </w:r>
    </w:p>
    <w:p>
      <w:pPr>
        <w:spacing w:before="0" w:after="0" w:line="408" w:lineRule="exact"/>
        <w:ind w:left="0" w:right="0" w:firstLine="576"/>
        <w:jc w:val="left"/>
      </w:pPr>
      <w:r>
        <w:rPr/>
        <w:t xml:space="preserve">(12) This section does not contain a rule of evidence.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covered employer who fails, without reasonable cause, as defined by the commissioner in rule, to facilitate the enrollment of eligible employees in the program, shall pay a penalty for each employee for each year or portion of a year the employer failed to facilitate the enrollment of the employee. The penalty shall start at two hundred fifty dollars for each employee for which the employer has failed to facilitate the enrollment of the employee for the first year of the program and shall be annually adjusted by the commissioner based on changes in the United States consumer price index for all urban consumers.</w:t>
      </w:r>
    </w:p>
    <w:p>
      <w:pPr>
        <w:spacing w:before="0" w:after="0" w:line="408" w:lineRule="exact"/>
        <w:ind w:left="0" w:right="0" w:firstLine="576"/>
        <w:jc w:val="left"/>
      </w:pPr>
      <w:r>
        <w:rPr/>
        <w:t xml:space="preserve">(2) The commissioner shall have the same rights to collect penalties charged pursuant to this chapter as those contained in chapter 50A.45 RCW, so long as the employer is offered the same rights to appeal any order and notice of assessment as those contained in chapter 50A.50 RCW. The remedies provided in chapter 50A.50 RCW for determining the justness or correctness of the penalties charged shall be exclusive and no court shall entertain any action to enjoin an assessment or require a refund or adjustment except in accordance with the provisions of chapter 50A.50 RCW.</w:t>
      </w:r>
    </w:p>
    <w:p>
      <w:pPr>
        <w:spacing w:before="0" w:after="0" w:line="408" w:lineRule="exact"/>
        <w:ind w:left="0" w:right="0" w:firstLine="576"/>
        <w:jc w:val="left"/>
      </w:pPr>
      <w:r>
        <w:rPr/>
        <w:t xml:space="preserve">(3) Penalties charged pursuant to this chapter shall be deposited in the secure choice retirement savings administrative fund established in section 7 of this act.</w:t>
      </w:r>
    </w:p>
    <w:p>
      <w:pPr>
        <w:spacing w:before="0" w:after="0" w:line="408" w:lineRule="exact"/>
        <w:ind w:left="0" w:right="0" w:firstLine="576"/>
        <w:jc w:val="left"/>
      </w:pPr>
      <w:r>
        <w:rPr/>
        <w:t xml:space="preserve">(4) The commissioner shall not assess penalties to covered employers until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must develop an implementation plan that details how the employment security department will design, establish, operate, and market the program under sections 2 through 10 of this act.</w:t>
      </w:r>
    </w:p>
    <w:p>
      <w:pPr>
        <w:spacing w:before="0" w:after="0" w:line="408" w:lineRule="exact"/>
        <w:ind w:left="0" w:right="0" w:firstLine="576"/>
        <w:jc w:val="left"/>
      </w:pPr>
      <w:r>
        <w:rPr/>
        <w:t xml:space="preserve">(2) By December 1, 2020, and in compliance with RCW 43.01.036, the commissioner must submit a report to the appropriate committees of the legislature describing the implementation plan.</w:t>
      </w:r>
    </w:p>
    <w:p>
      <w:pPr>
        <w:spacing w:before="0" w:after="0" w:line="408" w:lineRule="exact"/>
        <w:ind w:left="0" w:right="0" w:firstLine="576"/>
        <w:jc w:val="left"/>
      </w:pPr>
      <w:r>
        <w:rPr/>
        <w:t xml:space="preserve">(3) Beginning on December 1st of the first year after fully implementing the program, the commissioner must report annually on administrative fees. The report shall include:</w:t>
      </w:r>
    </w:p>
    <w:p>
      <w:pPr>
        <w:spacing w:before="0" w:after="0" w:line="408" w:lineRule="exact"/>
        <w:ind w:left="0" w:right="0" w:firstLine="576"/>
        <w:jc w:val="left"/>
      </w:pPr>
      <w:r>
        <w:rPr/>
        <w:t xml:space="preserve">(a) A financial update on the status of the secure choice retirement savings administrative fund;</w:t>
      </w:r>
    </w:p>
    <w:p>
      <w:pPr>
        <w:spacing w:before="0" w:after="0" w:line="408" w:lineRule="exact"/>
        <w:ind w:left="0" w:right="0" w:firstLine="576"/>
        <w:jc w:val="left"/>
      </w:pPr>
      <w:r>
        <w:rPr/>
        <w:t xml:space="preserve">(b) The administrative fee cost basis assigned to each state participating in the program;</w:t>
      </w:r>
    </w:p>
    <w:p>
      <w:pPr>
        <w:spacing w:before="0" w:after="0" w:line="408" w:lineRule="exact"/>
        <w:ind w:left="0" w:right="0" w:firstLine="576"/>
        <w:jc w:val="left"/>
      </w:pPr>
      <w:r>
        <w:rPr/>
        <w:t xml:space="preserve">(c) The uses of administrative fees; and</w:t>
      </w:r>
    </w:p>
    <w:p>
      <w:pPr>
        <w:spacing w:before="0" w:after="0" w:line="408" w:lineRule="exact"/>
        <w:ind w:left="0" w:right="0" w:firstLine="576"/>
        <w:jc w:val="left"/>
      </w:pPr>
      <w:r>
        <w:rPr/>
        <w:t xml:space="preserve">(d) A plan to reduce the administrative fee cost basis for covered employees as the assets under management in the secure choice retirement savings trust increase over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730</w:t>
      </w:r>
      <w:r>
        <w:rPr/>
        <w:t xml:space="preserve"> (Finding</w:t>
      </w:r>
      <w:r>
        <w:rPr>
          <w:rFonts w:ascii="Times New Roman" w:hAnsi="Times New Roman"/>
        </w:rPr>
        <w:t xml:space="preserve">—</w:t>
      </w:r>
      <w:r>
        <w:rPr/>
        <w:t xml:space="preserve">2015 c 296) is decodified.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732</w:t>
      </w:r>
      <w:r>
        <w:rPr/>
        <w:t xml:space="preserve"> and 2015 c 296 s 2 are each amended to read as follows:</w:t>
      </w:r>
    </w:p>
    <w:p>
      <w:pPr>
        <w:spacing w:before="0" w:after="0" w:line="408" w:lineRule="exact"/>
        <w:ind w:left="0" w:right="0" w:firstLine="576"/>
        <w:jc w:val="left"/>
      </w:pP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"Approved plans" means retirement plans offered by private sector financial services firms that meet the requirements of this chapter to participate in the marketplace.</w:t>
      </w:r>
    </w:p>
    <w:p>
      <w:pPr>
        <w:spacing w:before="0" w:after="0" w:line="408" w:lineRule="exact"/>
        <w:ind w:left="0" w:right="0" w:firstLine="576"/>
        <w:jc w:val="left"/>
      </w:pPr>
      <w:r>
        <w:rPr/>
        <w:t xml:space="preserve">(2) "Balanced fund" means a mutual fund that has an investment mandate to balance its portfolio holdings. The fund generally includes a mix of stocks and bonds in varying proportions according to the fund's investment outlook.</w:t>
      </w:r>
    </w:p>
    <w:p>
      <w:pPr>
        <w:spacing w:before="0" w:after="0" w:line="408" w:lineRule="exact"/>
        <w:ind w:left="0" w:right="0" w:firstLine="576"/>
        <w:jc w:val="left"/>
      </w:pPr>
      <w:r>
        <w:rPr/>
        <w:t xml:space="preserve">(3) "Eligible employer" means a self-employed individual, sole proprietor, or an employer with </w:t>
      </w:r>
      <w:r>
        <w:t>((</w:t>
      </w:r>
      <w:r>
        <w:rPr>
          <w:strike/>
        </w:rPr>
        <w:t xml:space="preserve">fewer than</w:t>
      </w:r>
      <w:r>
        <w:t>))</w:t>
      </w:r>
      <w:r>
        <w:rPr/>
        <w:t xml:space="preserve"> </w:t>
      </w:r>
      <w:r>
        <w:rPr>
          <w:u w:val="single"/>
        </w:rPr>
        <w:t xml:space="preserve">at least</w:t>
      </w:r>
      <w:r>
        <w:rPr/>
        <w:t xml:space="preserve"> one </w:t>
      </w:r>
      <w:r>
        <w:t>((</w:t>
      </w:r>
      <w:r>
        <w:rPr>
          <w:strike/>
        </w:rPr>
        <w:t xml:space="preserve">hundred</w:t>
      </w:r>
      <w:r>
        <w:t>))</w:t>
      </w:r>
      <w:r>
        <w:rPr/>
        <w:t xml:space="preserve"> qualified employee</w:t>
      </w:r>
      <w:r>
        <w:t>((</w:t>
      </w:r>
      <w:r>
        <w:rPr>
          <w:strike/>
        </w:rPr>
        <w:t xml:space="preserve">s</w:t>
      </w:r>
      <w:r>
        <w:t>))</w:t>
      </w:r>
      <w:r>
        <w:rPr/>
        <w:t xml:space="preserve"> at the time of enrollment.</w:t>
      </w:r>
    </w:p>
    <w:p>
      <w:pPr>
        <w:spacing w:before="0" w:after="0" w:line="408" w:lineRule="exact"/>
        <w:ind w:left="0" w:right="0" w:firstLine="576"/>
        <w:jc w:val="left"/>
      </w:pPr>
      <w:r>
        <w:rPr/>
        <w:t xml:space="preserve">(4) "Enrollee" means any employee who is voluntarily enrolled in an approved plan offered by an eligible employer through the Washington small business retirement marketplace.</w:t>
      </w:r>
    </w:p>
    <w:p>
      <w:pPr>
        <w:spacing w:before="0" w:after="0" w:line="408" w:lineRule="exact"/>
        <w:ind w:left="0" w:right="0" w:firstLine="576"/>
        <w:jc w:val="left"/>
      </w:pPr>
      <w:r>
        <w:rPr/>
        <w:t xml:space="preserve">(5) </w:t>
      </w:r>
      <w:r>
        <w:t>((</w:t>
      </w:r>
      <w:r>
        <w:rPr>
          <w:strike/>
        </w:rPr>
        <w:t xml:space="preserve">"myRA" means the myRA retirement program administered by the United States department of the treasury that is available to all employers and employees with no fees or no minimum contribution requirements. A myRA is a Roth IRA option and investments in these accounts are backed by the United States department of the treasury.</w:t>
      </w:r>
    </w:p>
    <w:p>
      <w:pPr>
        <w:spacing w:before="0" w:after="0" w:line="408" w:lineRule="exact"/>
        <w:ind w:left="0" w:right="0" w:firstLine="576"/>
        <w:jc w:val="left"/>
      </w:pPr>
      <w:r>
        <w:rPr>
          <w:strike/>
        </w:rPr>
        <w:t xml:space="preserve">(6)</w:t>
      </w:r>
      <w:r>
        <w:t>))</w:t>
      </w:r>
      <w:r>
        <w:rPr/>
        <w:t xml:space="preserve"> "Participating employer" means any eligible employer with employees enrolled in an approved plan offered through the Washington small business retirement marketplace who chooses to participate in the marketplace and offers approved plans to employees for voluntary enrollment.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"Private sector financial services firms" or "financial services firms" mean persons or entities licensed or holding a certificate of authority and in good standing by either the department of financial institutions or the office of the insurance commissioner and meeting all federal laws and regulations to offer retirement plans.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"Qualified employee" means those workers who are defined by the federal internal revenue service to be eligible to participate in a specific qualified plan.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"Target date or other similar fund" means a hybrid mutual fund that automatically resets the asset mix of stocks, bonds, and cash equivalents in its portfolio according to a selected time frame that is appropriate for a particular investor. A target date is structured to address a projected retirement date.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"Washington small business retirement marketplace" or "marketplace" means the retirement savings program created to connect eligible employers and their employees with approved plans to increase retirement savings.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735</w:t>
      </w:r>
      <w:r>
        <w:rPr/>
        <w:t xml:space="preserve"> and 2017 c 69 s 1 are each amended to read as follows:</w:t>
      </w:r>
    </w:p>
    <w:p>
      <w:pPr>
        <w:spacing w:before="0" w:after="0" w:line="408" w:lineRule="exact"/>
        <w:ind w:left="0" w:right="0" w:firstLine="576"/>
        <w:jc w:val="left"/>
      </w:pPr>
      <w:r>
        <w:rPr/>
        <w:t xml:space="preserve">(1) The Washington small business retirement marketplace is created.</w:t>
      </w:r>
    </w:p>
    <w:p>
      <w:pPr>
        <w:spacing w:before="0" w:after="0" w:line="408" w:lineRule="exact"/>
        <w:ind w:left="0" w:right="0" w:firstLine="576"/>
        <w:jc w:val="left"/>
      </w:pPr>
      <w:r>
        <w:rPr/>
        <w:t xml:space="preserve">(2) Prior to connecting any eligible employer with an approved plan in the marketplace, the director shall design a plan for the operation of the marketplace.</w:t>
      </w:r>
    </w:p>
    <w:p>
      <w:pPr>
        <w:spacing w:before="0" w:after="0" w:line="408" w:lineRule="exact"/>
        <w:ind w:left="0" w:right="0" w:firstLine="576"/>
        <w:jc w:val="left"/>
      </w:pPr>
      <w:r>
        <w:rPr/>
        <w:t xml:space="preserve">(3) The director shall consult with the Washington state department of retirement systems, the Washington state investment board, and the department of financial institutions in designing and managing the marketplace.</w:t>
      </w:r>
    </w:p>
    <w:p>
      <w:pPr>
        <w:spacing w:before="0" w:after="0" w:line="408" w:lineRule="exact"/>
        <w:ind w:left="0" w:right="0" w:firstLine="576"/>
        <w:jc w:val="left"/>
      </w:pPr>
      <w:r>
        <w:rPr/>
        <w:t xml:space="preserve">(4) The director shall approve for participation in the marketplace all private sector financial services firms that meet the requirements of RCW 43.330.732</w:t>
      </w:r>
      <w:r>
        <w:t>((</w:t>
      </w:r>
      <w:r>
        <w:rPr>
          <w:strike/>
        </w:rPr>
        <w:t xml:space="preserve">(7)</w:t>
      </w:r>
      <w:r>
        <w:t>))</w:t>
      </w:r>
      <w:r>
        <w:rPr/>
        <w:t xml:space="preserve"> </w:t>
      </w:r>
      <w:r>
        <w:rPr>
          <w:u w:val="single"/>
        </w:rPr>
        <w:t xml:space="preserve">(6)</w:t>
      </w:r>
      <w:r>
        <w:rPr/>
        <w:t xml:space="preserve">.</w:t>
      </w:r>
    </w:p>
    <w:p>
      <w:pPr>
        <w:spacing w:before="0" w:after="0" w:line="408" w:lineRule="exact"/>
        <w:ind w:left="0" w:right="0" w:firstLine="576"/>
        <w:jc w:val="left"/>
      </w:pPr>
      <w:r>
        <w:rPr/>
        <w:t xml:space="preserve">(5) A range of investment options must be provided to meet the needs of investors with various levels of risk tolerance and various ages. The director must approve a diverse array of private retirement plan options that are available to employers on a voluntary basis, including but not limited to life insurance plans that are designed for retirement purposes, and plans for eligible employer participation such as: (a) A SIMPLE IRA-type plan that provides for employer contributions to participating enrollee accounts; and (b) a payroll deduction individual retirement account type plan or workplace-based individual retirement accounts open to all workers in which the employer does not contribute to the employees' account.</w:t>
      </w:r>
    </w:p>
    <w:p>
      <w:pPr>
        <w:spacing w:before="0" w:after="0" w:line="408" w:lineRule="exact"/>
        <w:ind w:left="0" w:right="0" w:firstLine="576"/>
        <w:jc w:val="left"/>
      </w:pPr>
      <w:r>
        <w:rPr/>
        <w:t xml:space="preserve">(6)(a) Prior to approving a plan to be offered on the marketplace, the department must receive verification from the department of financial institutions or the office of the insurance commissioner:</w:t>
      </w:r>
    </w:p>
    <w:p>
      <w:pPr>
        <w:spacing w:before="0" w:after="0" w:line="408" w:lineRule="exact"/>
        <w:ind w:left="0" w:right="0" w:firstLine="576"/>
        <w:jc w:val="left"/>
      </w:pPr>
      <w:r>
        <w:rPr/>
        <w:t xml:space="preserve">(i) That the private sector financial services firm offering the plan meets the requirements of RCW 43.330.732</w:t>
      </w:r>
      <w:r>
        <w:t>((</w:t>
      </w:r>
      <w:r>
        <w:rPr>
          <w:strike/>
        </w:rPr>
        <w:t xml:space="preserve">(7)</w:t>
      </w:r>
      <w:r>
        <w:t>))</w:t>
      </w:r>
      <w:r>
        <w:rPr/>
        <w:t xml:space="preserve"> </w:t>
      </w:r>
      <w:r>
        <w:rPr>
          <w:u w:val="single"/>
        </w:rPr>
        <w:t xml:space="preserve">(6)</w:t>
      </w:r>
      <w:r>
        <w:rPr/>
        <w:t xml:space="preserve">; and</w:t>
      </w:r>
    </w:p>
    <w:p>
      <w:pPr>
        <w:spacing w:before="0" w:after="0" w:line="408" w:lineRule="exact"/>
        <w:ind w:left="0" w:right="0" w:firstLine="576"/>
        <w:jc w:val="left"/>
      </w:pPr>
      <w:r>
        <w:rPr/>
        <w:t xml:space="preserve">(ii) That the plan meets the requirements of this section excluding subsection (9) of this section which is subject to federal laws and regulations.</w:t>
      </w:r>
    </w:p>
    <w:p>
      <w:pPr>
        <w:spacing w:before="0" w:after="0" w:line="408" w:lineRule="exact"/>
        <w:ind w:left="0" w:right="0" w:firstLine="576"/>
        <w:jc w:val="left"/>
      </w:pPr>
      <w:r>
        <w:rPr/>
        <w:t xml:space="preserve">(b) If the plan includes either life insurance or annuity products, or both, the office of the insurance commissioner may request that the department of financial institutions conduct the plan review as provided in (a)(ii) of this subsection prior to submitting its verification to the department.</w:t>
      </w:r>
    </w:p>
    <w:p>
      <w:pPr>
        <w:spacing w:before="0" w:after="0" w:line="408" w:lineRule="exact"/>
        <w:ind w:left="0" w:right="0" w:firstLine="576"/>
        <w:jc w:val="left"/>
      </w:pPr>
      <w:r>
        <w:rPr/>
        <w:t xml:space="preserve">(c) The director may remove approved plans that no longer meet the requirements of this chapter.</w:t>
      </w:r>
    </w:p>
    <w:p>
      <w:pPr>
        <w:spacing w:before="0" w:after="0" w:line="408" w:lineRule="exact"/>
        <w:ind w:left="0" w:right="0" w:firstLine="576"/>
        <w:jc w:val="left"/>
      </w:pPr>
      <w:r>
        <w:rPr/>
        <w:t xml:space="preserve">(7) The financial services firms participating in the marketplace must offer a minimum of two product options: (a) A target date or other similar fund, with asset allocations and maturities designed to coincide with the expected date of retirement and (b) a balanced fund. </w:t>
      </w:r>
      <w:r>
        <w:t>((</w:t>
      </w:r>
      <w:r>
        <w:rPr>
          <w:strike/>
        </w:rPr>
        <w:t xml:space="preserve">The marketplace must offer myRA.</w:t>
      </w:r>
      <w:r>
        <w:t>))</w:t>
      </w:r>
    </w:p>
    <w:p>
      <w:pPr>
        <w:spacing w:before="0" w:after="0" w:line="408" w:lineRule="exact"/>
        <w:ind w:left="0" w:right="0" w:firstLine="576"/>
        <w:jc w:val="left"/>
      </w:pPr>
      <w:r>
        <w:rPr/>
        <w:t xml:space="preserve">(8) In order for the marketplace to operate, there must be at least two approved plans on the marketplace; however, nothing in this subsection shall be construed to limit the number of private sector financial services firms with approved plans from participating in the marketplace.</w:t>
      </w:r>
    </w:p>
    <w:p>
      <w:pPr>
        <w:spacing w:before="0" w:after="0" w:line="408" w:lineRule="exact"/>
        <w:ind w:left="0" w:right="0" w:firstLine="576"/>
        <w:jc w:val="left"/>
      </w:pPr>
      <w:r>
        <w:rPr/>
        <w:t xml:space="preserve">(9) Approved plans must meet federal law or regulation for internal revenue service approved retirement plans.</w:t>
      </w:r>
    </w:p>
    <w:p>
      <w:pPr>
        <w:spacing w:before="0" w:after="0" w:line="408" w:lineRule="exact"/>
        <w:ind w:left="0" w:right="0" w:firstLine="576"/>
        <w:jc w:val="left"/>
      </w:pPr>
      <w:r>
        <w:rPr/>
        <w:t xml:space="preserve">(10) The approved plans must include the option for enrollees to roll pretax contributions into a different individual retirement account or another eligible retirement plan after ceasing participation in a plan approved by the Washington small business retirement marketplace.</w:t>
      </w:r>
    </w:p>
    <w:p>
      <w:pPr>
        <w:spacing w:before="0" w:after="0" w:line="408" w:lineRule="exact"/>
        <w:ind w:left="0" w:right="0" w:firstLine="576"/>
        <w:jc w:val="left"/>
      </w:pPr>
      <w:r>
        <w:rPr/>
        <w:t xml:space="preserve">(11) Financial services firms selected by the department to offer approved plans on the marketplace may not charge the participating employer an administrative fee and may not charge enrollees more than one hundred basis points in total annual fees and must provide information about their product's historical investment performance. Financial services firms may charge enrollees a de minimis fee for new and/or low balance accounts in amounts negotiated and agreed upon by the department and financial services firms. The director shall limit plans to those with total fees the director considers reasonable based on all the facts and circumstances.</w:t>
      </w:r>
    </w:p>
    <w:p>
      <w:pPr>
        <w:spacing w:before="0" w:after="0" w:line="408" w:lineRule="exact"/>
        <w:ind w:left="0" w:right="0" w:firstLine="576"/>
        <w:jc w:val="left"/>
      </w:pPr>
      <w:r>
        <w:rPr/>
        <w:t xml:space="preserve">(12) Participation in the Washington small business retirement marketplace is voluntary for both eligible employers and qualified employees.</w:t>
      </w:r>
    </w:p>
    <w:p>
      <w:pPr>
        <w:spacing w:before="0" w:after="0" w:line="408" w:lineRule="exact"/>
        <w:ind w:left="0" w:right="0" w:firstLine="576"/>
        <w:jc w:val="left"/>
      </w:pPr>
      <w:r>
        <w:rPr/>
        <w:t xml:space="preserve">(13) Enrollment in any approved plan offered in the marketplace is not an entitlement.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2019 c 448 s 10, 2019 c 363 s 21, 2019 c 295 s 225, 2019 c 282 s 7, 2019 c 266 s 26, and 2019 c 157 s 4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county road administration board emergency loan account, the toll collection account, the developmental disabilities endowment trust fund, the energy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w:t>
      </w:r>
      <w:r>
        <w:rPr>
          <w:u w:val="single"/>
        </w:rPr>
        <w:t xml:space="preserve">the secure choice retirement savings administrative fund,</w:t>
      </w:r>
      <w:r>
        <w:rPr/>
        <w:t xml:space="preserve"> and the library operations account.</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04</w:t>
      </w:r>
      <w:r>
        <w:rPr/>
        <w:t xml:space="preserve">.</w:t>
      </w:r>
      <w:r>
        <w:t xml:space="preserve">040</w:t>
      </w:r>
      <w:r>
        <w:rPr/>
        <w:t xml:space="preserve"> and 2019 c 389 s 4 are each amended to read as follows:</w:t>
      </w:r>
    </w:p>
    <w:p>
      <w:pPr>
        <w:spacing w:before="0" w:after="0" w:line="408" w:lineRule="exact"/>
        <w:ind w:left="0" w:right="0" w:firstLine="576"/>
        <w:jc w:val="left"/>
      </w:pPr>
      <w:r>
        <w:rPr/>
        <w:t xml:space="preserve">A person is exempt from the requirement of a certificate of authority or approval under this title if the person is:</w:t>
      </w:r>
    </w:p>
    <w:p>
      <w:pPr>
        <w:spacing w:before="0" w:after="0" w:line="408" w:lineRule="exact"/>
        <w:ind w:left="0" w:right="0" w:firstLine="576"/>
        <w:jc w:val="left"/>
      </w:pPr>
      <w:r>
        <w:rPr/>
        <w:t xml:space="preserve">(1) An individual, sole proprietor, or general partnership or joint venture composed of individuals;</w:t>
      </w:r>
    </w:p>
    <w:p>
      <w:pPr>
        <w:spacing w:before="0" w:after="0" w:line="408" w:lineRule="exact"/>
        <w:ind w:left="0" w:right="0" w:firstLine="576"/>
        <w:jc w:val="left"/>
      </w:pPr>
      <w:r>
        <w:rPr/>
        <w:t xml:space="preserve">(2) Engaging in business in Washington state (a) as a national banking association or (b) as a federal mutual savings bank, federal stock savings bank, or federal savings and loan association under authority of the office of the comptroller of the currency;</w:t>
      </w:r>
    </w:p>
    <w:p>
      <w:pPr>
        <w:spacing w:before="0" w:after="0" w:line="408" w:lineRule="exact"/>
        <w:ind w:left="0" w:right="0" w:firstLine="576"/>
        <w:jc w:val="left"/>
      </w:pPr>
      <w:r>
        <w:rPr/>
        <w:t xml:space="preserve">(3) Acting in a manner otherwise authorized by law and within the scope of authority as an agent of a trust institution with respect to an activity which is not an unauthorized trust activity;</w:t>
      </w:r>
    </w:p>
    <w:p>
      <w:pPr>
        <w:spacing w:before="0" w:after="0" w:line="408" w:lineRule="exact"/>
        <w:ind w:left="0" w:right="0" w:firstLine="576"/>
        <w:jc w:val="left"/>
      </w:pPr>
      <w:r>
        <w:rPr/>
        <w:t xml:space="preserve">(4) Acting as a fiduciary solely by reason of being appointed by a court to perform the duties of a trustee, guardian, conservator, or receiver;</w:t>
      </w:r>
    </w:p>
    <w:p>
      <w:pPr>
        <w:spacing w:before="0" w:after="0" w:line="408" w:lineRule="exact"/>
        <w:ind w:left="0" w:right="0" w:firstLine="576"/>
        <w:jc w:val="left"/>
      </w:pPr>
      <w:r>
        <w:rPr/>
        <w:t xml:space="preserve">(5) While holding oneself out to the public as an attorney-at-law, law firm, or limited license legal technician, performing a service customarily performed as an attorney-at-law, law firm, or limited license legal technician in a manner approved and authorized by the supreme court of the state of Washington;</w:t>
      </w:r>
    </w:p>
    <w:p>
      <w:pPr>
        <w:spacing w:before="0" w:after="0" w:line="408" w:lineRule="exact"/>
        <w:ind w:left="0" w:right="0" w:firstLine="576"/>
        <w:jc w:val="left"/>
      </w:pPr>
      <w:r>
        <w:rPr/>
        <w:t xml:space="preserve">(6) Acting as an escrow agent pursuant to the escrow agent registration act, chapter 18.44 RCW, or in one's capacity as an authorized title agent under Title 48 RCW;</w:t>
      </w:r>
    </w:p>
    <w:p>
      <w:pPr>
        <w:spacing w:before="0" w:after="0" w:line="408" w:lineRule="exact"/>
        <w:ind w:left="0" w:right="0" w:firstLine="576"/>
        <w:jc w:val="left"/>
      </w:pPr>
      <w:r>
        <w:rPr/>
        <w:t xml:space="preserve">(7) Acting as trustee under a deed of trust delivered only as security for the payment of money or for the performance of another act;</w:t>
      </w:r>
    </w:p>
    <w:p>
      <w:pPr>
        <w:spacing w:before="0" w:after="0" w:line="408" w:lineRule="exact"/>
        <w:ind w:left="0" w:right="0" w:firstLine="576"/>
        <w:jc w:val="left"/>
      </w:pPr>
      <w:r>
        <w:rPr/>
        <w:t xml:space="preserve">(8) Receiving and distributing rents and proceeds of sale as a licensed real estate broker on behalf of a principal in a manner authorized by the Washington department of licensing;</w:t>
      </w:r>
    </w:p>
    <w:p>
      <w:pPr>
        <w:spacing w:before="0" w:after="0" w:line="408" w:lineRule="exact"/>
        <w:ind w:left="0" w:right="0" w:firstLine="576"/>
        <w:jc w:val="left"/>
      </w:pPr>
      <w:r>
        <w:rPr/>
        <w:t xml:space="preserve">(9) Engaging in a commodities or securities transaction or providing an investment advisory service in the capacity of a registered broker</w:t>
      </w:r>
      <w:r>
        <w:rPr/>
        <w:noBreakHyphen/>
      </w:r>
      <w:r>
        <w:rPr/>
        <w:t xml:space="preserve">dealer, investment </w:t>
      </w:r>
      <w:r>
        <w:t>((</w:t>
      </w:r>
      <w:r>
        <w:rPr>
          <w:strike/>
        </w:rPr>
        <w:t xml:space="preserve">advisor</w:t>
      </w:r>
      <w:r>
        <w:t>))</w:t>
      </w:r>
      <w:r>
        <w:rPr/>
        <w:t xml:space="preserve"> </w:t>
      </w:r>
      <w:r>
        <w:rPr>
          <w:u w:val="single"/>
        </w:rPr>
        <w:t xml:space="preserve">adviser</w:t>
      </w:r>
      <w:r>
        <w:rPr/>
        <w:t xml:space="preserve">, or registered representative thereof, provided the activity is regulated by the department, the United States commodities futures trading commission, or the United States securities and exchange commission;</w:t>
      </w:r>
    </w:p>
    <w:p>
      <w:pPr>
        <w:spacing w:before="0" w:after="0" w:line="408" w:lineRule="exact"/>
        <w:ind w:left="0" w:right="0" w:firstLine="576"/>
        <w:jc w:val="left"/>
      </w:pPr>
      <w:r>
        <w:rPr/>
        <w:t xml:space="preserve">(10) Engaging in the sale and administration of an insurance product by an insurance company or agent licensed by the office of the insurance commissioner to the extent that the activity is regulated by the office of the insurance commissioner;</w:t>
      </w:r>
    </w:p>
    <w:p>
      <w:pPr>
        <w:spacing w:before="0" w:after="0" w:line="408" w:lineRule="exact"/>
        <w:ind w:left="0" w:right="0" w:firstLine="576"/>
        <w:jc w:val="left"/>
      </w:pPr>
      <w:r>
        <w:rPr/>
        <w:t xml:space="preserve">(11) Acting as trustee under a voting trust as provided by Washington state law;</w:t>
      </w:r>
    </w:p>
    <w:p>
      <w:pPr>
        <w:spacing w:before="0" w:after="0" w:line="408" w:lineRule="exact"/>
        <w:ind w:left="0" w:right="0" w:firstLine="576"/>
        <w:jc w:val="left"/>
      </w:pPr>
      <w:r>
        <w:rPr/>
        <w:t xml:space="preserve">(12) Acting as trustee by a public, private, or independent institution of higher education or a university system authorized under Washington state law, including its affiliated foundations or corporations, with respect to endowment funds or other funds owned, controlled, provided to, or otherwise made available to such institution with respect to its educational or research purposes;</w:t>
      </w:r>
    </w:p>
    <w:p>
      <w:pPr>
        <w:spacing w:before="0" w:after="0" w:line="408" w:lineRule="exact"/>
        <w:ind w:left="0" w:right="0" w:firstLine="576"/>
        <w:jc w:val="left"/>
      </w:pPr>
      <w:r>
        <w:rPr/>
        <w:t xml:space="preserve">(13) Acting as a private trust or private trust company to the extent exempt from regulation of the department as set forth in chapter 30B.64 RCW; </w:t>
      </w:r>
      <w:r>
        <w:t>((</w:t>
      </w:r>
      <w:r>
        <w:rPr>
          <w:strike/>
        </w:rPr>
        <w:t xml:space="preserve">or</w:t>
      </w:r>
      <w:r>
        <w:t>))</w:t>
      </w:r>
    </w:p>
    <w:p>
      <w:pPr>
        <w:spacing w:before="0" w:after="0" w:line="408" w:lineRule="exact"/>
        <w:ind w:left="0" w:right="0" w:firstLine="576"/>
        <w:jc w:val="left"/>
      </w:pPr>
      <w:r>
        <w:rPr/>
        <w:t xml:space="preserve">(14) </w:t>
      </w:r>
      <w:r>
        <w:rPr>
          <w:u w:val="single"/>
        </w:rPr>
        <w:t xml:space="preserve">The trust created in section 8 of this act, or a trustee of such trust; or</w:t>
      </w:r>
    </w:p>
    <w:p>
      <w:pPr>
        <w:spacing w:before="0" w:after="0" w:line="408" w:lineRule="exact"/>
        <w:ind w:left="0" w:right="0" w:firstLine="576"/>
        <w:jc w:val="left"/>
      </w:pPr>
      <w:r>
        <w:rPr>
          <w:u w:val="single"/>
        </w:rPr>
        <w:t xml:space="preserve">(15)</w:t>
      </w:r>
      <w:r>
        <w:rPr/>
        <w:t xml:space="preserve"> Engaging in other activities expressly excluded from the application of this title by rule of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13 of this act are each added to </w:t>
      </w:r>
      <w:r>
        <w:rPr/>
        <w:t xml:space="preserve">chapter </w:t>
      </w:r>
      <w:r>
        <w:t xml:space="preserve">43</w:t>
      </w:r>
      <w:r>
        <w:rPr/>
        <w:t xml:space="preserve">.</w:t>
      </w:r>
      <w:r>
        <w:t xml:space="preserve">330</w:t>
      </w:r>
      <w:r>
        <w:rPr/>
        <w:t xml:space="preserve"> RCW</w:t>
      </w:r>
      <w:r>
        <w:rPr/>
        <w:t xml:space="preserve">."</w:t>
      </w:r>
    </w:p>
    <w:p>
      <w:pPr>
        <w:spacing w:before="480" w:after="0" w:line="408" w:lineRule="exact"/>
      </w:pPr>
      <w:r>
        <w:rPr>
          <w:b/>
          <w:u w:val="single"/>
        </w:rPr>
        <w:t xml:space="preserve">E2SSB 5740</w:t>
      </w:r>
      <w:r>
        <w:t xml:space="preserve"> -</w:t>
      </w:r>
      <w:r>
        <w:t xml:space="preserve"> </w:t>
        <w:t xml:space="preserve">S AMD</w:t>
      </w:r>
      <w:r>
        <w:t xml:space="preserve"> </w:t>
      </w:r>
      <w:r>
        <w:rPr>
          <w:b/>
        </w:rPr>
        <w:t xml:space="preserve">911</w:t>
      </w:r>
    </w:p>
    <w:p>
      <w:pPr>
        <w:spacing w:before="0" w:after="0" w:line="408" w:lineRule="exact"/>
        <w:ind w:left="0" w:right="0" w:firstLine="576"/>
        <w:jc w:val="left"/>
      </w:pPr>
      <w:r>
        <w:rPr/>
        <w:t xml:space="preserve">By Senator Mullet</w:t>
      </w:r>
    </w:p>
    <w:p>
      <w:pPr>
        <w:jc w:val="right"/>
      </w:pPr>
      <w:r>
        <w:rPr>
          <w:b/>
        </w:rPr>
        <w:t xml:space="preserve">ADOPTED 01/17/2020</w:t>
      </w:r>
    </w:p>
    <w:p>
      <w:pPr>
        <w:spacing w:before="0" w:after="0" w:line="408" w:lineRule="exact"/>
        <w:ind w:left="0" w:right="0" w:firstLine="576"/>
        <w:jc w:val="left"/>
      </w:pPr>
      <w:r>
        <w:rPr/>
        <w:t xml:space="preserve">On page 1, line 2 of the title, after "program;" strike the remainder of the title and insert "amending RCW 43.330.732, 43.330.735, and 30B.04.040; reenacting and amending RCW 43.79A.040; adding new sections to chapter 43.330 RCW; creating new sections; decodifying RCW 43.330.730; and prescribing penalties."</w:t>
      </w:r>
    </w:p>
    <w:p>
      <w:pPr>
        <w:spacing w:before="0" w:after="0" w:line="408" w:lineRule="exact"/>
        <w:ind w:left="0" w:right="0" w:firstLine="576"/>
        <w:jc w:val="left"/>
      </w:pPr>
      <w:r>
        <w:rPr>
          <w:u w:val="single"/>
        </w:rPr>
        <w:t xml:space="preserve">EFFECT:</w:t>
      </w:r>
      <w:r>
        <w:rPr/>
        <w:t xml:space="preserve"> (1) Replaces the Department of Commerce with the Employment Security Department as the agency with oversight for the Secure Choice Program.</w:t>
      </w:r>
    </w:p>
    <w:p>
      <w:pPr>
        <w:spacing w:before="0" w:after="0" w:line="408" w:lineRule="exact"/>
        <w:ind w:left="0" w:right="0" w:firstLine="576"/>
        <w:jc w:val="left"/>
      </w:pPr>
      <w:r>
        <w:rPr/>
        <w:t xml:space="preserve">(2) Defines "administrative fee" as the amount deducted from the investment account of a covered employee and used to pay the costs associated with administering the program.</w:t>
      </w:r>
    </w:p>
    <w:p>
      <w:pPr>
        <w:spacing w:before="0" w:after="0" w:line="408" w:lineRule="exact"/>
        <w:ind w:left="0" w:right="0" w:firstLine="576"/>
        <w:jc w:val="left"/>
      </w:pPr>
      <w:r>
        <w:rPr/>
        <w:t xml:space="preserve">(3) Administrative fees are capped at 1.05 percent.</w:t>
      </w:r>
    </w:p>
    <w:p>
      <w:pPr>
        <w:spacing w:before="0" w:after="0" w:line="408" w:lineRule="exact"/>
        <w:ind w:left="0" w:right="0" w:firstLine="576"/>
        <w:jc w:val="left"/>
      </w:pPr>
      <w:r>
        <w:rPr/>
        <w:t xml:space="preserve">(4) The administrative account is allowed to run negative for eight years rather than six.</w:t>
      </w:r>
    </w:p>
    <w:p>
      <w:pPr>
        <w:spacing w:before="0" w:after="0" w:line="408" w:lineRule="exact"/>
        <w:ind w:left="0" w:right="0" w:firstLine="576"/>
        <w:jc w:val="left"/>
      </w:pPr>
      <w:r>
        <w:rPr/>
        <w:t xml:space="preserve">(5) Requires the program to be designed to operate not to be an employee benefit plan within the meaning of the federal Employee Retirement Income and Security Act (ERISA), and provides a severability clause for any provision found to be in conflict with federal law or regulations, including the Employee Retirement Income Security Act of 1974.</w:t>
      </w:r>
    </w:p>
    <w:p>
      <w:pPr>
        <w:spacing w:before="0" w:after="0" w:line="408" w:lineRule="exact"/>
        <w:ind w:left="0" w:right="0" w:firstLine="576"/>
        <w:jc w:val="left"/>
      </w:pPr>
      <w:r>
        <w:rPr/>
        <w:t xml:space="preserve">(6) Requires the Employment Security Department to develop and implement a marketing strategy for the program that includes outreach to communities of color and encourages small business engagement.</w:t>
      </w:r>
    </w:p>
    <w:p>
      <w:pPr>
        <w:spacing w:before="0" w:after="0" w:line="408" w:lineRule="exact"/>
        <w:ind w:left="0" w:right="0" w:firstLine="576"/>
        <w:jc w:val="left"/>
      </w:pPr>
      <w:r>
        <w:rPr/>
        <w:t xml:space="preserve">(7) Provides that if the Employment Security Department chooses to contract with another state or states to use an existing program: Administrative fees in the program's administrative fund may be used for the costs of the contract; no other state funds may be used to contract or partner; the rate of the administrative fee for Washington employees may not exceed the rate paid by employees of another state participating in the same program; and an increase in the rate of the administrative fee is allowed only after consultation with the Washington State Investment Board and the chairs and ranking members of the appropriate legislative committees.</w:t>
      </w:r>
    </w:p>
    <w:p>
      <w:pPr>
        <w:spacing w:before="0" w:after="0" w:line="408" w:lineRule="exact"/>
        <w:ind w:left="0" w:right="0" w:firstLine="576"/>
        <w:jc w:val="left"/>
      </w:pPr>
      <w:r>
        <w:rPr/>
        <w:t xml:space="preserve">(8) Requires the Employment Security Department to develop an implementation plan that details how the program will be designed, established, operated, and marketed and submit a report describing the implementation plan to the appropriate committees of the Legislature by December 1, 2020.</w:t>
      </w:r>
    </w:p>
    <w:p>
      <w:pPr>
        <w:spacing w:before="0" w:after="0" w:line="408" w:lineRule="exact"/>
        <w:ind w:left="0" w:right="0" w:firstLine="576"/>
        <w:jc w:val="left"/>
      </w:pPr>
      <w:r>
        <w:rPr/>
        <w:t xml:space="preserve">(9) Requires the Employment Security Department to submit an annual report to the Legislature with an update on: The fiscal status in the administrative fund; the administrative fee cost basis assigned to each state participating in the program; the use of administrative fees; and a plan to reduce the administrative fee cost basis.</w:t>
      </w:r>
    </w:p>
    <w:p>
      <w:pPr>
        <w:spacing w:before="0" w:after="0" w:line="408" w:lineRule="exact"/>
        <w:ind w:left="0" w:right="0" w:firstLine="576"/>
        <w:jc w:val="left"/>
      </w:pPr>
      <w:r>
        <w:rPr/>
        <w:t xml:space="preserve">(10) Authorizes the Secure Choice Retirement Savings Program be open to covered employees beginning January 1, 2022, and no later than January 2, 2023.</w:t>
      </w:r>
    </w:p>
    <w:p>
      <w:pPr>
        <w:spacing w:before="0" w:after="0" w:line="408" w:lineRule="exact"/>
        <w:ind w:left="0" w:right="0" w:firstLine="576"/>
        <w:jc w:val="left"/>
      </w:pPr>
      <w:r>
        <w:rPr/>
        <w:t xml:space="preserve">(11) Requires the Employment Security Department to enforce employer compliance with the Secure Choice Retirement Savings Plan beginning July 1, 2025.</w:t>
      </w:r>
    </w:p>
    <w:p>
      <w:pPr>
        <w:spacing w:before="0" w:after="0" w:line="408" w:lineRule="exact"/>
        <w:ind w:left="0" w:right="0" w:firstLine="576"/>
        <w:jc w:val="left"/>
      </w:pPr>
      <w:r>
        <w:rPr/>
        <w:t xml:space="preserve">(12) Clarifies that if any part of the act is in conflict with federal unemployment tax requirements, the remainder of the act remains intact.</w:t>
      </w:r>
    </w:p>
    <w:p>
      <w:pPr>
        <w:spacing w:before="0" w:after="0" w:line="408" w:lineRule="exact"/>
        <w:ind w:left="0" w:right="0" w:firstLine="576"/>
        <w:jc w:val="left"/>
      </w:pPr>
      <w:r>
        <w:rPr/>
        <w:t xml:space="preserve">(13) Clarifies the privacy of the covered employer and covered employee.</w:t>
      </w:r>
    </w:p>
    <w:p>
      <w:pPr>
        <w:spacing w:before="0" w:after="0" w:line="408" w:lineRule="exact"/>
        <w:ind w:left="0" w:right="0" w:firstLine="576"/>
        <w:jc w:val="left"/>
      </w:pPr>
      <w:r>
        <w:rPr/>
        <w:t xml:space="preserve">(14) Clarifies that covered employers cannot withhold compensation for the program in lump sums, and must be withheld against compensation in regular intervals.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d5fdd84f164694" /></Relationships>
</file>