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d51636f693d49a5" /></Relationships>
</file>

<file path=word/document.xml><?xml version="1.0" encoding="utf-8"?>
<w:document xmlns:w="http://schemas.openxmlformats.org/wordprocessingml/2006/main">
  <w:body>
    <w:p>
      <w:r>
        <w:rPr>
          <w:b/>
        </w:rPr>
        <w:r>
          <w:rPr/>
          <w:t xml:space="preserve">5741-S</w:t>
        </w:r>
      </w:r>
      <w:r>
        <w:rPr>
          <w:b/>
        </w:rPr>
        <w:t xml:space="preserve"> </w:t>
        <w:t xml:space="preserve">AMS</w:t>
      </w:r>
      <w:r>
        <w:rPr>
          <w:b/>
        </w:rPr>
        <w:t xml:space="preserve"> </w:t>
        <w:r>
          <w:rPr/>
          <w:t xml:space="preserve">BECK</w:t>
        </w:r>
      </w:r>
      <w:r>
        <w:rPr>
          <w:b/>
        </w:rPr>
        <w:t xml:space="preserve"> </w:t>
        <w:r>
          <w:rPr/>
          <w:t xml:space="preserve">S2994.1</w:t>
        </w:r>
      </w:r>
      <w:r>
        <w:rPr>
          <w:b/>
        </w:rPr>
        <w:t xml:space="preserve"> - NOT FOR FLOOR USE</w:t>
      </w:r>
    </w:p>
    <w:p>
      <w:pPr>
        <w:ind w:left="0" w:right="0" w:firstLine="576"/>
      </w:pPr>
    </w:p>
    <w:p>
      <w:pPr>
        <w:spacing w:before="480" w:after="0" w:line="408" w:lineRule="exact"/>
      </w:pPr>
      <w:r>
        <w:rPr>
          <w:b/>
          <w:u w:val="single"/>
        </w:rPr>
        <w:t xml:space="preserve">SSB 5741</w:t>
      </w:r>
      <w:r>
        <w:t xml:space="preserve"> -</w:t>
      </w:r>
      <w:r>
        <w:t xml:space="preserve"> </w:t>
        <w:t xml:space="preserve">S AMD</w:t>
      </w:r>
      <w:r>
        <w:t xml:space="preserve"> </w:t>
      </w:r>
      <w:r>
        <w:rPr>
          <w:b/>
        </w:rPr>
        <w:t xml:space="preserve">396</w:t>
      </w:r>
    </w:p>
    <w:p>
      <w:pPr>
        <w:spacing w:before="0" w:after="0" w:line="408" w:lineRule="exact"/>
        <w:ind w:left="0" w:right="0" w:firstLine="576"/>
        <w:jc w:val="left"/>
      </w:pPr>
      <w:r>
        <w:rPr/>
        <w:t xml:space="preserve">By Senator Becker</w:t>
      </w:r>
    </w:p>
    <w:p>
      <w:pPr>
        <w:jc w:val="right"/>
      </w:pPr>
      <w:r>
        <w:rPr>
          <w:b/>
        </w:rPr>
        <w:t xml:space="preserve">ADOPTED 03/13/2019</w:t>
      </w:r>
    </w:p>
    <w:p>
      <w:pPr>
        <w:spacing w:before="0" w:after="0" w:line="408" w:lineRule="exact"/>
        <w:ind w:left="0" w:right="0" w:firstLine="576"/>
        <w:jc w:val="left"/>
      </w:pPr>
      <w:r>
        <w:rPr/>
        <w:t xml:space="preserve">On page 13, line 34, after "the" strike "authority" and insert "office"</w:t>
      </w:r>
    </w:p>
    <w:p>
      <w:pPr>
        <w:spacing w:before="0" w:after="0" w:line="408" w:lineRule="exact"/>
        <w:ind w:left="0" w:right="0" w:firstLine="576"/>
        <w:jc w:val="left"/>
      </w:pPr>
      <w:r>
        <w:rPr/>
        <w:t xml:space="preserve">On page 14, line 2, after "the" strike "authority" and insert "office"</w:t>
      </w:r>
    </w:p>
    <w:p>
      <w:pPr>
        <w:spacing w:before="0" w:after="0" w:line="408" w:lineRule="exact"/>
        <w:ind w:left="0" w:right="0" w:firstLine="576"/>
        <w:jc w:val="left"/>
      </w:pPr>
      <w:r>
        <w:rPr>
          <w:u w:val="single"/>
        </w:rPr>
        <w:t xml:space="preserve">EFFECT:</w:t>
      </w:r>
      <w:r>
        <w:rPr/>
        <w:t xml:space="preserve"> Directs the Office of Financial Management (OFM), as opposed to the Health Care Authority (HCA), to convene the state agency coordinating structure. Requires the coordinating structure to consult with OFM, as opposed to HCA, in the development of database policies and rules.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2ea19f478049b3" /></Relationships>
</file>