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6ef32a14c43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5834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S6376.1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"the" strike "2019-20" and insert "2020-21"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school districts adopt and enforce policies and procedures consistent with the WSSDA model policy beginning in the 2020-21 school year, rather than the 2019-20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1c8d1549541cf" /></Relationships>
</file>