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80263ff80664eab" /></Relationships>
</file>

<file path=word/document.xml><?xml version="1.0" encoding="utf-8"?>
<w:document xmlns:w="http://schemas.openxmlformats.org/wordprocessingml/2006/main">
  <w:body>
    <w:p>
      <w:r>
        <w:rPr>
          <w:b/>
        </w:rPr>
        <w:r>
          <w:rPr/>
          <w:t xml:space="preserve">5848-S</w:t>
        </w:r>
      </w:r>
      <w:r>
        <w:rPr>
          <w:b/>
        </w:rPr>
        <w:t xml:space="preserve"> </w:t>
        <w:t xml:space="preserve">AMS</w:t>
      </w:r>
      <w:r>
        <w:rPr>
          <w:b/>
        </w:rPr>
        <w:t xml:space="preserve"> </w:t>
        <w:r>
          <w:rPr/>
          <w:t xml:space="preserve">HOLY</w:t>
        </w:r>
      </w:r>
      <w:r>
        <w:rPr>
          <w:b/>
        </w:rPr>
        <w:t xml:space="preserve"> </w:t>
        <w:r>
          <w:rPr/>
          <w:t xml:space="preserve">S2641.1</w:t>
        </w:r>
      </w:r>
      <w:r>
        <w:rPr>
          <w:b/>
        </w:rPr>
        <w:t xml:space="preserve"> - NOT FOR FLOOR USE</w:t>
      </w:r>
    </w:p>
    <w:p>
      <w:pPr>
        <w:ind w:left="0" w:right="0" w:firstLine="576"/>
      </w:pPr>
    </w:p>
    <w:p>
      <w:pPr>
        <w:spacing w:before="480" w:after="0" w:line="408" w:lineRule="exact"/>
      </w:pPr>
      <w:r>
        <w:rPr>
          <w:b/>
          <w:u w:val="single"/>
        </w:rPr>
        <w:t xml:space="preserve">SSB 5848</w:t>
      </w:r>
      <w:r>
        <w:t xml:space="preserve"> -</w:t>
      </w:r>
      <w:r>
        <w:t xml:space="preserve"> </w:t>
        <w:t xml:space="preserve">S AMD</w:t>
      </w:r>
      <w:r>
        <w:t xml:space="preserve"> </w:t>
      </w:r>
      <w:r>
        <w:rPr>
          <w:b/>
        </w:rPr>
        <w:t xml:space="preserve">306</w:t>
      </w:r>
    </w:p>
    <w:p>
      <w:pPr>
        <w:spacing w:before="0" w:after="0" w:line="408" w:lineRule="exact"/>
        <w:ind w:left="0" w:right="0" w:firstLine="576"/>
        <w:jc w:val="left"/>
      </w:pPr>
      <w:r>
        <w:rPr/>
        <w:t xml:space="preserve">By Senator Holy</w:t>
      </w:r>
    </w:p>
    <w:p>
      <w:pPr>
        <w:jc w:val="right"/>
      </w:pPr>
      <w:r>
        <w:rPr>
          <w:b/>
        </w:rPr>
        <w:t xml:space="preserve">NOT CONSIDERED 12/23/2019</w:t>
      </w:r>
    </w:p>
    <w:p>
      <w:pPr>
        <w:spacing w:before="0" w:after="0" w:line="408" w:lineRule="exact"/>
        <w:ind w:left="0" w:right="0" w:firstLine="576"/>
        <w:jc w:val="left"/>
      </w:pPr>
      <w:r>
        <w:rPr/>
        <w:t xml:space="preserve">On page 15, after line 22,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10</w:instrText>
      </w:r>
      <w:r/>
      <w:r>
        <w:rPr>
          <w:b/>
        </w:rPr>
        <w:fldChar w:fldCharType="end"/>
      </w:r>
      <w:r>
        <w:t xml:space="preserve">  </w:t>
      </w:r>
      <w:r>
        <w:rPr/>
        <w:t xml:space="preserve">When sentencing an offender pursuant to RCW 9.94A.589 or 9.48B.050, the court shall state on the record that the offender is expected to serve approximately half of their sentence due to changes in sentencing imposed by this act."</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u w:val="single"/>
        </w:rPr>
        <w:t xml:space="preserve">EFFECT:</w:t>
      </w:r>
      <w:r>
        <w:rPr/>
        <w:t xml:space="preserve"> Adds language that the court shall state on the record that the offender is expected to serve approximately half of their imposed sentence as a result of changes in sentencing due to this act in several instances of community custody or confinement periods in the community.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964a8e55f149a5" /></Relationships>
</file>