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e40447a1c84d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5848-S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S2503.1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5848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307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NOT CONSIDERED 12/23/2019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beginning on line 23, strike all of section 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references to retroactive application.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4204d6f02048a0" /></Relationships>
</file>