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51da5466f48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HEWD</w:t>
        </w:r>
      </w:r>
      <w:r>
        <w:rPr>
          <w:b/>
        </w:rPr>
        <w:t xml:space="preserve"> </w:t>
        <w:r>
          <w:rPr/>
          <w:t xml:space="preserve">S2070.1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5884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Higher Education &amp; Workforce Development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"office" insert "in coordination with the office of the superintendent of public instruction"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"council" insert "in coordination with the office of the superintendent of public instruction"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13, after "council" insert "in coordination with the office of the superintendent of public instruction"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Office of Student Financial Assistance and the Washington Student Achievement Council to coordinate with the Office of the Superintendent of Public Instruction in: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Selecting pilot high schools;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Selecting and administering student supports and interventions;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Studying the effectiveness of the pilot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4fd3ae3b74d8e" /></Relationships>
</file>