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9977A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1890">
            <w:t>5998-S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1890">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1890">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1890">
            <w:t>CRAN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1890">
            <w:t>158</w:t>
          </w:r>
        </w:sdtContent>
      </w:sdt>
    </w:p>
    <w:p w:rsidR="00DF5D0E" w:rsidP="00B73E0A" w:rsidRDefault="00AA1230">
      <w:pPr>
        <w:pStyle w:val="OfferedBy"/>
        <w:spacing w:after="120"/>
      </w:pPr>
      <w:r>
        <w:tab/>
      </w:r>
      <w:r>
        <w:tab/>
      </w:r>
      <w:r>
        <w:tab/>
      </w:r>
    </w:p>
    <w:p w:rsidR="00DF5D0E" w:rsidRDefault="009977A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1890">
            <w:rPr>
              <w:b/>
              <w:u w:val="single"/>
            </w:rPr>
            <w:t>SSB 5998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21890" w:rsidR="00D21890">
            <w:t>S AMD TO S AMD (S-4441.7/19)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808</w:t>
          </w:r>
        </w:sdtContent>
      </w:sdt>
    </w:p>
    <w:p w:rsidR="00DF5D0E" w:rsidP="00605C39" w:rsidRDefault="009977A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1890">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21890">
          <w:pPr>
            <w:spacing w:after="400" w:line="408" w:lineRule="exact"/>
            <w:jc w:val="right"/>
            <w:rPr>
              <w:b/>
              <w:bCs/>
            </w:rPr>
          </w:pPr>
          <w:r>
            <w:rPr>
              <w:b/>
              <w:bCs/>
            </w:rPr>
            <w:t xml:space="preserve">NOT ADOPTED 04/25/2019</w:t>
          </w:r>
        </w:p>
      </w:sdtContent>
    </w:sdt>
    <w:p w:rsidR="009977AD" w:rsidP="009977AD" w:rsidRDefault="00DE256E">
      <w:pPr>
        <w:pStyle w:val="Page"/>
      </w:pPr>
      <w:bookmarkStart w:name="StartOfAmendmentBody" w:id="0"/>
      <w:bookmarkEnd w:id="0"/>
      <w:permStart w:edGrp="everyone" w:id="1006466093"/>
      <w:r>
        <w:tab/>
      </w:r>
      <w:bookmarkStart w:name="_GoBack" w:id="1"/>
      <w:bookmarkEnd w:id="1"/>
      <w:r w:rsidR="009977AD">
        <w:t>On page 1, after line 26, insert the following:</w:t>
      </w:r>
    </w:p>
    <w:p w:rsidR="009977AD" w:rsidP="009977AD" w:rsidRDefault="009977AD">
      <w:pPr>
        <w:pStyle w:val="RCWSLText"/>
      </w:pPr>
    </w:p>
    <w:p w:rsidR="009977AD" w:rsidP="009977AD" w:rsidRDefault="009977AD">
      <w:pPr>
        <w:pStyle w:val="RCWSLText"/>
      </w:pPr>
      <w:r>
        <w:tab/>
        <w:t>"</w:t>
      </w:r>
      <w:r w:rsidRPr="003A7ECA">
        <w:rPr>
          <w:u w:val="single"/>
        </w:rPr>
        <w:t>(d)</w:t>
      </w:r>
      <w:r>
        <w:rPr>
          <w:u w:val="single"/>
        </w:rPr>
        <w:t xml:space="preserve"> The sale of multiple-unit housing, as defined in RCW 84.14.010, is subject to the tax imposed under this section at a rate of 1.1 percent of the selling price for the initial sale of the property after the value of the improvements have been included for purposes of the exemption under chapter 84.14 RCW and at a rate as provided in (b) of this subsection for all subsequent sales of the property.</w:t>
      </w:r>
      <w:r>
        <w:t>"</w:t>
      </w:r>
    </w:p>
    <w:p w:rsidR="00D21890" w:rsidP="00C8108C" w:rsidRDefault="00D21890">
      <w:pPr>
        <w:pStyle w:val="Page"/>
      </w:pPr>
    </w:p>
    <w:permEnd w:id="1006466093"/>
    <w:p w:rsidR="00ED2EEB" w:rsidP="00D21890"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2527481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2189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2189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977AD">
                  <w:t>Imposes a tax at a rate of 1.1 percent for the initial sale of multiple-unit housing.</w:t>
                </w:r>
                <w:r w:rsidRPr="0096303F" w:rsidR="009977AD">
                  <w:t>  </w:t>
                </w:r>
                <w:r w:rsidRPr="0096303F" w:rsidR="001C1B27">
                  <w:t>  </w:t>
                </w:r>
              </w:p>
              <w:p w:rsidRPr="007D1589" w:rsidR="001B4E53" w:rsidP="00D21890" w:rsidRDefault="001B4E53">
                <w:pPr>
                  <w:pStyle w:val="ListBullet"/>
                  <w:numPr>
                    <w:ilvl w:val="0"/>
                    <w:numId w:val="0"/>
                  </w:numPr>
                  <w:suppressLineNumbers/>
                </w:pPr>
              </w:p>
            </w:tc>
          </w:tr>
        </w:sdtContent>
      </w:sdt>
      <w:permEnd w:id="1325274818"/>
    </w:tbl>
    <w:p w:rsidR="00DF5D0E" w:rsidP="00D21890" w:rsidRDefault="00DF5D0E">
      <w:pPr>
        <w:pStyle w:val="BillEnd"/>
        <w:suppressLineNumbers/>
      </w:pPr>
    </w:p>
    <w:p w:rsidR="00DF5D0E" w:rsidP="00D21890" w:rsidRDefault="00DE256E">
      <w:pPr>
        <w:pStyle w:val="BillEnd"/>
        <w:suppressLineNumbers/>
      </w:pPr>
      <w:r>
        <w:rPr>
          <w:b/>
        </w:rPr>
        <w:t>--- END ---</w:t>
      </w:r>
    </w:p>
    <w:p w:rsidR="00DF5D0E" w:rsidP="00D2189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90" w:rsidRDefault="00D21890" w:rsidP="00DF5D0E">
      <w:r>
        <w:separator/>
      </w:r>
    </w:p>
  </w:endnote>
  <w:endnote w:type="continuationSeparator" w:id="0">
    <w:p w:rsidR="00D21890" w:rsidRDefault="00D2189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21890">
        <w:t>5998-S AMS .... CRAN 158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21890">
        <w:t>5998-S AMS .... CRAN 158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90" w:rsidRDefault="00D21890" w:rsidP="00DF5D0E">
      <w:r>
        <w:separator/>
      </w:r>
    </w:p>
  </w:footnote>
  <w:footnote w:type="continuationSeparator" w:id="0">
    <w:p w:rsidR="00D21890" w:rsidRDefault="00D2189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77AD"/>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189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CB6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7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5998-S</BillDocName>
  <AmendType>AMS</AmendType>
  <SponsorAcronym>BRAU</SponsorAcronym>
  <DrafterAcronym>CRAN</DrafterAcronym>
  <DraftNumber>158</DraftNumber>
  <ReferenceNumber>SSB 5998</ReferenceNumber>
  <Floor>S AMD TO S AMD (S-4441.7/19)</Floor>
  <AmendmentNumber> 808</AmendmentNumber>
  <Sponsors>By Senator Braun</Sponsors>
  <FloorAction>NOT ADOPTED 04/25/2019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150</Words>
  <Characters>557</Characters>
  <Application>Microsoft Office Word</Application>
  <DocSecurity>8</DocSecurity>
  <Lines>92</Lines>
  <Paragraphs>47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5998-S AMS BRAU CRAN 158</dc:title>
  <dc:creator>James Crandall</dc:creator>
  <cp:lastModifiedBy>Crandall, James</cp:lastModifiedBy>
  <cp:revision>2</cp:revision>
  <dcterms:created xsi:type="dcterms:W3CDTF">2019-04-26T04:21:00Z</dcterms:created>
  <dcterms:modified xsi:type="dcterms:W3CDTF">2019-04-26T04:24:00Z</dcterms:modified>
</cp:coreProperties>
</file>