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ded0985ec43e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6122-S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S6644.1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6122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ADOPTED 02/13/2020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17, after "request;"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18, after "employer"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Inform the employee who the employee should report safety concerns to at the workplace"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staffing agency to inform the employee who the employee should report safety concerns to at the workplace before the assignment of an employee to a worksite employer.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0cd8c43c34c35" /></Relationships>
</file>