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2dd015725944ec1" /></Relationships>
</file>

<file path=word/document.xml><?xml version="1.0" encoding="utf-8"?>
<w:document xmlns:w="http://schemas.openxmlformats.org/wordprocessingml/2006/main">
  <w:body>
    <w:p>
      <w:r>
        <w:rPr>
          <w:b/>
        </w:rPr>
        <w:r>
          <w:rPr/>
          <w:t xml:space="preserve">6168-S</w:t>
        </w:r>
      </w:r>
      <w:r>
        <w:rPr>
          <w:b/>
        </w:rPr>
        <w:t xml:space="preserve"> </w:t>
        <w:t xml:space="preserve">AMS</w:t>
      </w:r>
      <w:r>
        <w:rPr>
          <w:b/>
        </w:rPr>
        <w:t xml:space="preserve"> </w:t>
        <w:r>
          <w:rPr/>
          <w:t xml:space="preserve">HONE</w:t>
        </w:r>
      </w:r>
      <w:r>
        <w:rPr>
          <w:b/>
        </w:rPr>
        <w:t xml:space="preserve"> </w:t>
        <w:r>
          <w:rPr/>
          <w:t xml:space="preserve">S7076.1</w:t>
        </w:r>
      </w:r>
      <w:r>
        <w:rPr>
          <w:b/>
        </w:rPr>
        <w:t xml:space="preserve"> - NOT FOR FLOOR USE</w:t>
      </w:r>
    </w:p>
    <w:p>
      <w:pPr>
        <w:ind w:left="0" w:right="0" w:firstLine="576"/>
      </w:pPr>
    </w:p>
    <w:p>
      <w:pPr>
        <w:spacing w:before="480" w:after="0" w:line="408" w:lineRule="exact"/>
      </w:pPr>
      <w:r>
        <w:rPr>
          <w:b/>
          <w:u w:val="single"/>
        </w:rPr>
        <w:t xml:space="preserve">SSB 6168</w:t>
      </w:r>
      <w:r>
        <w:t xml:space="preserve"> -</w:t>
      </w:r>
      <w:r>
        <w:t xml:space="preserve"> </w:t>
        <w:t xml:space="preserve">S AMD</w:t>
      </w:r>
      <w:r>
        <w:t xml:space="preserve"> </w:t>
      </w:r>
      <w:r>
        <w:rPr>
          <w:b/>
        </w:rPr>
        <w:t xml:space="preserve">1203</w:t>
      </w:r>
    </w:p>
    <w:p>
      <w:pPr>
        <w:spacing w:before="0" w:after="0" w:line="408" w:lineRule="exact"/>
        <w:ind w:left="0" w:right="0" w:firstLine="576"/>
        <w:jc w:val="left"/>
      </w:pPr>
      <w:r>
        <w:rPr/>
        <w:t xml:space="preserve">By Senator Honeyford</w:t>
      </w:r>
    </w:p>
    <w:p>
      <w:pPr>
        <w:jc w:val="right"/>
      </w:pPr>
      <w:r>
        <w:rPr>
          <w:b/>
        </w:rPr>
        <w:t xml:space="preserve">ADOPTED 02/27/2020</w:t>
      </w:r>
    </w:p>
    <w:p>
      <w:pPr>
        <w:spacing w:before="0" w:after="0" w:line="408" w:lineRule="exact"/>
        <w:ind w:left="0" w:right="0" w:firstLine="576"/>
        <w:jc w:val="left"/>
      </w:pPr>
      <w:r>
        <w:rPr/>
        <w:t xml:space="preserve">On page 75, line 14, increase the General Fund</w:t>
      </w:r>
      <w:r>
        <w:rPr>
          <w:rFonts w:ascii="Times New Roman" w:hAnsi="Times New Roman"/>
        </w:rPr>
        <w:t xml:space="preserve">—</w:t>
      </w:r>
      <w:r>
        <w:rPr/>
        <w:t xml:space="preserve">State Appropriation (FY 2021) by $166,000</w:t>
      </w:r>
    </w:p>
    <w:p>
      <w:pPr>
        <w:spacing w:before="0" w:after="0" w:line="408" w:lineRule="exact"/>
        <w:ind w:left="0" w:right="0" w:firstLine="576"/>
        <w:jc w:val="left"/>
      </w:pPr>
      <w:r>
        <w:rPr/>
        <w:t xml:space="preserve">Adjust the total appropriation accordingly.</w:t>
      </w:r>
    </w:p>
    <w:p>
      <w:pPr>
        <w:spacing w:before="0" w:after="0" w:line="408" w:lineRule="exact"/>
        <w:ind w:left="0" w:right="0" w:firstLine="576"/>
        <w:jc w:val="left"/>
      </w:pPr>
      <w:r>
        <w:rPr/>
        <w:t xml:space="preserve">On page 82, after line 12, insert the following:</w:t>
      </w:r>
    </w:p>
    <w:p>
      <w:pPr>
        <w:spacing w:before="0" w:after="0" w:line="408" w:lineRule="exact"/>
        <w:ind w:left="0" w:right="0" w:firstLine="576"/>
        <w:jc w:val="left"/>
      </w:pPr>
      <w:r>
        <w:rPr/>
        <w:t xml:space="preserve">"</w:t>
      </w:r>
      <w:r>
        <w:rPr>
          <w:u w:val="single"/>
        </w:rPr>
        <w:t xml:space="preserve">(17) $166,000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1457 (aircraft fuel tax distributions). If the bill is not enacted by June 30, 2020, the amount provided in this subsection shall lapse.</w:t>
      </w:r>
      <w:r>
        <w:rPr/>
        <w:t xml:space="preserve">"</w:t>
      </w:r>
    </w:p>
    <w:p>
      <w:pPr>
        <w:spacing w:before="0" w:after="0" w:line="408" w:lineRule="exact"/>
        <w:ind w:left="0" w:right="0" w:firstLine="576"/>
        <w:jc w:val="left"/>
      </w:pPr>
      <w:r>
        <w:rPr>
          <w:u w:val="single"/>
        </w:rPr>
        <w:t xml:space="preserve">EFFECT:</w:t>
      </w:r>
      <w:r>
        <w:rPr/>
        <w:t xml:space="preserve"> Provides funding for the implementation of SHB 1457, which changes the distribution of revenues from the sales and use tax on aircraft fuel so that 1 percent is distributed to the aeronautics account and the remaining 5.5 percent is distributed to the general fund (currently, the entire 6.5 percent is distributed to the general fund).</w:t>
      </w:r>
    </w:p>
    <w:p>
      <w:pPr>
        <w:spacing w:before="0" w:after="0" w:line="408" w:lineRule="exact"/>
        <w:ind w:left="0" w:right="0" w:firstLine="576"/>
        <w:jc w:val="left"/>
      </w:pPr>
      <w:r>
        <w:rPr>
          <w:u w:val="single"/>
        </w:rPr>
        <w:t xml:space="preserve">FISCAL IMPACT (2019-2021):</w:t>
      </w:r>
      <w:r>
        <w:rPr/>
        <w:t xml:space="preserve"> $166,000 Near General Fund</w:t>
      </w:r>
      <w:r>
        <w:rPr>
          <w:rFonts w:ascii="Times New Roman" w:hAnsi="Times New Roman"/>
        </w:rPr>
        <w:t xml:space="preserve">—</w:t>
      </w:r>
      <w:r>
        <w:rPr/>
        <w:t xml:space="preserve">State/ $166,000 Total Funds</w:t>
      </w:r>
    </w:p>
    <w:p>
      <w:pPr>
        <w:spacing w:before="0" w:after="0" w:line="408" w:lineRule="exact"/>
        <w:ind w:left="0" w:right="0" w:firstLine="576"/>
        <w:jc w:val="left"/>
      </w:pPr>
      <w:r>
        <w:rPr>
          <w:u w:val="single"/>
        </w:rPr>
        <w:t xml:space="preserve">FOUR-YEAR OUTLOOK EFFECT:</w:t>
      </w:r>
      <w:r>
        <w:rPr/>
        <w:t xml:space="preserve"> $166,000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96b53e1ef44711" /></Relationships>
</file>