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D0E" w:rsidP="0072541D" w:rsidRDefault="00F5378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E48BE">
            <w:t>6168-S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E48BE">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E48BE">
            <w:t>RIVE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E48BE">
            <w:t>MOOR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E48BE">
            <w:t>096</w:t>
          </w:r>
        </w:sdtContent>
      </w:sdt>
    </w:p>
    <w:p w:rsidR="00DF5D0E" w:rsidP="00B73E0A" w:rsidRDefault="00AA1230">
      <w:pPr>
        <w:pStyle w:val="OfferedBy"/>
        <w:spacing w:after="120"/>
      </w:pPr>
      <w:r>
        <w:tab/>
      </w:r>
      <w:r>
        <w:tab/>
      </w:r>
      <w:r>
        <w:tab/>
      </w:r>
    </w:p>
    <w:p w:rsidR="00DF5D0E" w:rsidRDefault="00F5378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E48BE">
            <w:rPr>
              <w:b/>
              <w:u w:val="single"/>
            </w:rPr>
            <w:t>SSB 6168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CE48BE" w:rsidR="00CE48BE">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1210</w:t>
          </w:r>
        </w:sdtContent>
      </w:sdt>
    </w:p>
    <w:p w:rsidR="00DF5D0E" w:rsidP="00605C39" w:rsidRDefault="00F5378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E48BE">
            <w:rPr>
              <w:sz w:val="22"/>
            </w:rPr>
            <w:t>By Senator Rivers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E48BE">
          <w:pPr>
            <w:spacing w:after="400" w:line="408" w:lineRule="exact"/>
            <w:jc w:val="right"/>
            <w:rPr>
              <w:b/>
              <w:bCs/>
            </w:rPr>
          </w:pPr>
          <w:r>
            <w:rPr>
              <w:b/>
              <w:bCs/>
            </w:rPr>
            <w:t xml:space="preserve">NOT ADOPTED 02/27/2020</w:t>
          </w:r>
        </w:p>
      </w:sdtContent>
    </w:sdt>
    <w:p w:rsidR="00F53789" w:rsidP="00C8108C" w:rsidRDefault="00DE256E">
      <w:pPr>
        <w:pStyle w:val="Page"/>
      </w:pPr>
      <w:bookmarkStart w:name="StartOfAmendmentBody" w:id="0"/>
      <w:bookmarkEnd w:id="0"/>
      <w:permStart w:edGrp="everyone" w:id="1055946367"/>
      <w:r>
        <w:tab/>
      </w:r>
      <w:r w:rsidR="00F53789">
        <w:t>On page 86, line 25, increase the appropriation by $1,000,000.</w:t>
      </w:r>
    </w:p>
    <w:p w:rsidR="00F53789" w:rsidP="00C8108C" w:rsidRDefault="00F53789">
      <w:pPr>
        <w:pStyle w:val="Page"/>
      </w:pPr>
    </w:p>
    <w:p w:rsidR="00CE48BE" w:rsidP="00C8108C" w:rsidRDefault="00F53789">
      <w:pPr>
        <w:pStyle w:val="Page"/>
      </w:pPr>
      <w:r>
        <w:tab/>
      </w:r>
      <w:r w:rsidR="00CE48BE">
        <w:t xml:space="preserve">On page </w:t>
      </w:r>
      <w:bookmarkStart w:name="_GoBack" w:id="1"/>
      <w:bookmarkEnd w:id="1"/>
      <w:r>
        <w:t>90, after line 4, insert the following:</w:t>
      </w:r>
    </w:p>
    <w:p w:rsidR="00F53789" w:rsidP="00F53789" w:rsidRDefault="00F53789">
      <w:pPr>
        <w:pStyle w:val="RCWSLText"/>
      </w:pPr>
      <w:r>
        <w:tab/>
        <w:t>"(14) $1,000,000 of the general fund-state appropriation for fiscal year 2021 is provided solely for the liquor and cannabis board to hire additional enforcement officers for the enforcement and regulation of vapor products, including youth prevention efforts to reduce access of vapor products by persons under the age of eighteen."</w:t>
      </w:r>
    </w:p>
    <w:p w:rsidRPr="00F53789" w:rsidR="00F53789" w:rsidP="00F53789" w:rsidRDefault="00F53789">
      <w:pPr>
        <w:pStyle w:val="RCWSLText"/>
      </w:pPr>
    </w:p>
    <w:permEnd w:id="1055946367"/>
    <w:p w:rsidR="00ED2EEB" w:rsidP="00CE48BE"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33949176"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CE48BE" w:rsidRDefault="00D659AC">
                <w:pPr>
                  <w:pStyle w:val="Effect"/>
                  <w:suppressLineNumbers/>
                  <w:shd w:val="clear" w:color="auto" w:fill="auto"/>
                  <w:ind w:left="0" w:firstLine="0"/>
                </w:pPr>
              </w:p>
            </w:tc>
            <w:tc>
              <w:tcPr>
                <w:tcW w:w="9874" w:type="dxa"/>
                <w:shd w:val="clear" w:color="auto" w:fill="FFFFFF" w:themeFill="background1"/>
              </w:tcPr>
              <w:p w:rsidR="00F53789" w:rsidP="00F5378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53789">
                  <w:t>Provides funding to the Liquor and Cannabis Board to hire additional enforcement officers.</w:t>
                </w:r>
              </w:p>
              <w:p w:rsidR="00F53789" w:rsidP="00F53789" w:rsidRDefault="00F53789">
                <w:pPr>
                  <w:pStyle w:val="Effect"/>
                  <w:suppressLineNumbers/>
                  <w:shd w:val="clear" w:color="auto" w:fill="auto"/>
                  <w:ind w:left="0" w:firstLine="0"/>
                </w:pPr>
              </w:p>
              <w:p w:rsidRPr="007D1589" w:rsidR="001B4E53" w:rsidP="00F53789" w:rsidRDefault="00F53789">
                <w:pPr>
                  <w:pStyle w:val="Effect"/>
                  <w:suppressLineNumbers/>
                  <w:shd w:val="clear" w:color="auto" w:fill="auto"/>
                  <w:ind w:left="0" w:firstLine="0"/>
                </w:pPr>
                <w:r>
                  <w:t xml:space="preserve">     Fiscal effect:  $1,000,000 near general fund state.   </w:t>
                </w:r>
              </w:p>
            </w:tc>
          </w:tr>
        </w:sdtContent>
      </w:sdt>
      <w:permEnd w:id="633949176"/>
    </w:tbl>
    <w:p w:rsidR="00DF5D0E" w:rsidP="00CE48BE" w:rsidRDefault="00DF5D0E">
      <w:pPr>
        <w:pStyle w:val="BillEnd"/>
        <w:suppressLineNumbers/>
      </w:pPr>
    </w:p>
    <w:p w:rsidR="00DF5D0E" w:rsidP="00CE48BE" w:rsidRDefault="00DE256E">
      <w:pPr>
        <w:pStyle w:val="BillEnd"/>
        <w:suppressLineNumbers/>
      </w:pPr>
      <w:r>
        <w:rPr>
          <w:b/>
        </w:rPr>
        <w:t>--- END ---</w:t>
      </w:r>
    </w:p>
    <w:p w:rsidR="00DF5D0E" w:rsidP="00CE48B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8BE" w:rsidRDefault="00CE48BE" w:rsidP="00DF5D0E">
      <w:r>
        <w:separator/>
      </w:r>
    </w:p>
  </w:endnote>
  <w:endnote w:type="continuationSeparator" w:id="0">
    <w:p w:rsidR="00CE48BE" w:rsidRDefault="00CE48B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267B1">
    <w:pPr>
      <w:pStyle w:val="AmendDraftFooter"/>
    </w:pPr>
    <w:fldSimple w:instr=" TITLE   \* MERGEFORMAT ">
      <w:r w:rsidR="00CE48BE">
        <w:t>6168-S AMS RIVE MOOR 096</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267B1">
    <w:pPr>
      <w:pStyle w:val="AmendDraftFooter"/>
    </w:pPr>
    <w:fldSimple w:instr=" TITLE   \* MERGEFORMAT ">
      <w:r w:rsidR="00CE48BE">
        <w:t>6168-S AMS RIVE MOOR 096</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8BE" w:rsidRDefault="00CE48BE" w:rsidP="00DF5D0E">
      <w:r>
        <w:separator/>
      </w:r>
    </w:p>
  </w:footnote>
  <w:footnote w:type="continuationSeparator" w:id="0">
    <w:p w:rsidR="00CE48BE" w:rsidRDefault="00CE48B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E48BE"/>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53789"/>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45C59"/>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955464"/>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6168-S</BillDocName>
  <AmendType>AMS</AmendType>
  <SponsorAcronym>RIVE</SponsorAcronym>
  <DrafterAcronym>MOOR</DrafterAcronym>
  <DraftNumber>096</DraftNumber>
  <ReferenceNumber>SSB 6168</ReferenceNumber>
  <Floor>S AMD</Floor>
  <AmendmentNumber> 1210</AmendmentNumber>
  <Sponsors>By Senator Rivers</Sponsors>
  <FloorAction>NOT ADOPTED 02/27/2020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Pages>
  <Words>162</Words>
  <Characters>580</Characters>
  <Application>Microsoft Office Word</Application>
  <DocSecurity>8</DocSecurity>
  <Lines>116</Lines>
  <Paragraphs>61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6168-S AMS RIVE MOOR 096</dc:title>
  <dc:creator>Ryan Moore</dc:creator>
  <cp:lastModifiedBy>Moore, Ryan</cp:lastModifiedBy>
  <cp:revision>2</cp:revision>
  <dcterms:created xsi:type="dcterms:W3CDTF">2020-02-27T20:51:00Z</dcterms:created>
  <dcterms:modified xsi:type="dcterms:W3CDTF">2020-02-27T20:57:00Z</dcterms:modified>
</cp:coreProperties>
</file>