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a83490ed4cb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6228-S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S5854.1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6228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993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02/19/2020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16, insert "</w:t>
      </w:r>
      <w:r>
        <w:rPr>
          <w:u w:val="single"/>
        </w:rPr>
        <w:t xml:space="preserve">includes community custody as directed under RCW 9.94A.701 (1)(b) or (2) as a result of a conviction for a violent offense or serious violent offense on a judge, prosecutor, sheriff, or law enforcement officer,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1, after "confinement" strike all material through "9.94A.030" and insert "means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 (1)(b) or (2) as a result of a conviction for a violent offense or serious violent offense on a judge, prosecutor, sheriff, or law enforcement officer"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2, insert "</w:t>
      </w:r>
      <w:r>
        <w:rPr>
          <w:u w:val="single"/>
        </w:rPr>
        <w:t xml:space="preserve">includes community custody as directed under RCW 9.94A.701 (1)(b) or (2) as a result of a conviction for a violent offense or serious violent offense on a judge, prosecutor, sheriff, or law enforcement officer,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line 4,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 (1)(b) or (2) as a result of a conviction for a violent offense or serious violent offense on a judge, prosecutor, sheriff, or law enforcement officer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35, after "</w:t>
      </w:r>
      <w:r>
        <w:rPr>
          <w:u w:val="single"/>
        </w:rPr>
        <w:t xml:space="preserve">total confinement</w:t>
      </w:r>
      <w:r>
        <w:rPr/>
        <w:t xml:space="preserve">" insert "</w:t>
      </w:r>
      <w:r>
        <w:rPr>
          <w:u w:val="single"/>
        </w:rPr>
        <w:t xml:space="preserve">includes community custody as directed under RCW 9.94A.701 (1)(b) or (2) as a result of a conviction for a violent offense or serious violent offense on a judge, prosecutor, sheriff, or law enforcement officer, but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38, after "</w:t>
      </w:r>
      <w:r>
        <w:rPr>
          <w:u w:val="single"/>
        </w:rPr>
        <w:t xml:space="preserve">confinement</w:t>
      </w:r>
      <w:r>
        <w:rPr>
          <w:u w:val="single"/>
        </w:rPr>
        <w:t xml:space="preserve">"</w:t>
      </w:r>
      <w:r>
        <w:rPr/>
        <w:t xml:space="preserve">" strike all material through "</w:t>
      </w:r>
      <w:r>
        <w:rPr>
          <w:u w:val="single"/>
        </w:rPr>
        <w:t xml:space="preserve">9.94A.030</w:t>
      </w:r>
      <w:r>
        <w:rPr/>
        <w:t xml:space="preserve">" and insert "</w:t>
      </w:r>
      <w:r>
        <w:rPr>
          <w:u w:val="single"/>
        </w:rPr>
        <w:t xml:space="preserve">means confinement inside the physical boundaries of a facility or institution operated or utilized under contract by the state or any other unit of government for twenty-four hours a day, or pursuant to RCW 72.64.050 and 72.64.060, or community custody as directed under RCW 9.94A.701 (1)(b) or (2) as a result of a conviction for a violent offense or serious violent offense on a judge, prosecutor, sheriff, or law enforcement officer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persons on community custody for a violent offense or serious violent offense against a judge, sheriff, prosecutor, or law enforcement officer from being registered to vote before release from custody.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483bebcc4d02" /></Relationships>
</file>