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3d35cb3a142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S5853.1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9.94A.507(1)(a)(i) as a result of a conviction for a sex offense upon a child,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"confinement" strike all material through "9.94A.030" and insert "means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9.94A.507(1)(a)(i) as a result of a conviction for a sex offense upon a child"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2, insert "</w:t>
      </w:r>
      <w:r>
        <w:rPr>
          <w:u w:val="single"/>
        </w:rPr>
        <w:t xml:space="preserve">includes community custody as directed under RCW 9.94A.507(1)(a)(i) as a result of a conviction for a sex offense upon a child,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9.94A.507(1)(a)(i) as a result of a conviction for a sex offense upon a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9.94A.507(1)(a)(i) as a result of a conviction for a sex offense upon a child,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9.94A.507(1)(a)(i) as a result of a conviction for a sex offense upon a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sex offense upon a child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f6bc3c4344058" /></Relationships>
</file>