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4B32B2" w14:paraId="739EDC4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330F">
            <w:t>6254-S2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330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330F">
            <w:t>KUDE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330F">
            <w:t>ATTA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330F">
            <w:t>226</w:t>
          </w:r>
        </w:sdtContent>
      </w:sdt>
    </w:p>
    <w:p w:rsidR="00DF5D0E" w:rsidP="00B73E0A" w:rsidRDefault="00AA1230" w14:paraId="307497AF" w14:textId="77777777">
      <w:pPr>
        <w:pStyle w:val="OfferedBy"/>
        <w:spacing w:after="120"/>
      </w:pPr>
      <w:r>
        <w:tab/>
      </w:r>
      <w:r>
        <w:tab/>
      </w:r>
      <w:r>
        <w:tab/>
      </w:r>
    </w:p>
    <w:p w:rsidR="00DF5D0E" w:rsidRDefault="004B32B2" w14:paraId="03EBE7F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330F">
            <w:rPr>
              <w:b/>
              <w:u w:val="single"/>
            </w:rPr>
            <w:t>2SSB 6254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F330F" w:rsidR="00CF330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1376</w:t>
          </w:r>
        </w:sdtContent>
      </w:sdt>
    </w:p>
    <w:p w:rsidR="00DF5D0E" w:rsidP="00605C39" w:rsidRDefault="004B32B2" w14:paraId="0C2EF54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330F">
            <w:rPr>
              <w:sz w:val="22"/>
            </w:rPr>
            <w:t>By Senator Kuderer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330F" w14:paraId="00856D82" w14:textId="77777777">
          <w:pPr>
            <w:spacing w:after="400" w:line="408" w:lineRule="exact"/>
            <w:jc w:val="right"/>
            <w:rPr>
              <w:b/>
              <w:bCs/>
            </w:rPr>
          </w:pPr>
          <w:r>
            <w:rPr>
              <w:b/>
              <w:bCs/>
            </w:rPr>
            <w:t xml:space="preserve">ADOPTED 03/12/2020</w:t>
          </w:r>
        </w:p>
      </w:sdtContent>
    </w:sdt>
    <w:p w:rsidR="00CF330F" w:rsidP="00C8108C" w:rsidRDefault="00DE256E" w14:paraId="19C6C23C" w14:textId="77777777">
      <w:pPr>
        <w:pStyle w:val="Page"/>
      </w:pPr>
      <w:bookmarkStart w:name="StartOfAmendmentBody" w:id="0"/>
      <w:bookmarkEnd w:id="0"/>
      <w:permStart w:edGrp="everyone" w:id="2008879571"/>
      <w:r>
        <w:tab/>
      </w:r>
      <w:r w:rsidR="00CF330F">
        <w:t xml:space="preserve">Strike everything after the enacting clause and insert the following: </w:t>
      </w:r>
    </w:p>
    <w:p w:rsidR="002645BE" w:rsidP="002645BE" w:rsidRDefault="002645BE" w14:paraId="79163F80" w14:textId="77777777">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makes the following findings:</w:t>
      </w:r>
    </w:p>
    <w:p w:rsidR="002645BE" w:rsidP="002645BE" w:rsidRDefault="002645BE" w14:paraId="658F16AF" w14:textId="6D8E40FE">
      <w:pPr>
        <w:spacing w:line="408" w:lineRule="exact"/>
        <w:ind w:firstLine="576"/>
      </w:pPr>
      <w:r>
        <w:t>(a) Nicotine is a highly addictive substance, particularly for children and youth under twenty-one years of age, whose brains are still developing</w:t>
      </w:r>
      <w:r w:rsidR="00081D2B">
        <w:t xml:space="preserve">. </w:t>
      </w:r>
      <w:r>
        <w:t>Vapor products that deliver high levels of nicotine are fueling youth addiction to nicotine and have created an epidemic. The 2019 national youth tobacco survey found that about twenty-seven percent of high school students reported current use of electronic cigarettes and, among electronic cigarette users, about a third reported using electronic cigarettes on twenty or more of the preceding thirty days;</w:t>
      </w:r>
    </w:p>
    <w:p w:rsidR="002645BE" w:rsidP="002645BE" w:rsidRDefault="002645BE" w14:paraId="3D661F80" w14:textId="77777777">
      <w:pPr>
        <w:spacing w:line="408" w:lineRule="exact"/>
        <w:ind w:firstLine="576"/>
      </w:pPr>
      <w: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a 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w:t>
      </w:r>
      <w:r>
        <w:lastRenderedPageBreak/>
        <w:t>vapor products would likely decrease initiation and use of vapor products and other tobacco products among youth and young adults, thereby improving health outcomes; and</w:t>
      </w:r>
    </w:p>
    <w:p w:rsidR="002645BE" w:rsidP="002645BE" w:rsidRDefault="002645BE" w14:paraId="11D348DF" w14:textId="77777777">
      <w:pPr>
        <w:spacing w:line="408" w:lineRule="exact"/>
        <w:ind w:firstLine="576"/>
      </w:pPr>
      <w:r>
        <w:t>(c)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rsidR="002645BE" w:rsidP="002645BE" w:rsidRDefault="002645BE" w14:paraId="719F3E8B" w14:textId="77777777">
      <w:pPr>
        <w:spacing w:line="408" w:lineRule="exact"/>
        <w:ind w:firstLine="576"/>
      </w:pPr>
      <w:r>
        <w:t>(2) Therefore, the legislature intends to enact additional regulatory protections to protect the health of youth and young adults in Washington state.</w:t>
      </w:r>
    </w:p>
    <w:p w:rsidR="002645BE" w:rsidP="002645BE" w:rsidRDefault="002645BE" w14:paraId="052F48CB"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70.345.010 and 2019 c 445 s 210 and 2019 c 15 s 4 are each reenacted and amended to read as follows:</w:t>
      </w:r>
    </w:p>
    <w:p w:rsidR="002645BE" w:rsidP="002645BE" w:rsidRDefault="002645BE" w14:paraId="0208559D" w14:textId="77777777">
      <w:pPr>
        <w:spacing w:line="408" w:lineRule="exact"/>
        <w:ind w:firstLine="576"/>
      </w:pPr>
      <w:r>
        <w:t>The definitions in this section apply throughout this chapter unless the context clearly requires otherwise.</w:t>
      </w:r>
    </w:p>
    <w:p w:rsidR="002645BE" w:rsidP="002645BE" w:rsidRDefault="002645BE" w14:paraId="14C90E8D" w14:textId="77777777">
      <w:pPr>
        <w:spacing w:line="408" w:lineRule="exact"/>
        <w:ind w:firstLine="576"/>
      </w:pPr>
      <w:r>
        <w:t>(1) "Board" means the Washington state liquor and cannabis board.</w:t>
      </w:r>
    </w:p>
    <w:p w:rsidR="002645BE" w:rsidP="002645BE" w:rsidRDefault="002645BE" w14:paraId="003FF8A4" w14:textId="77777777">
      <w:pPr>
        <w:spacing w:line="408" w:lineRule="exact"/>
        <w:ind w:firstLine="576"/>
      </w:pPr>
      <w:r>
        <w:t>(2) "Business" means any trade, occupation, activity, or enterprise engaged in for the purpose of selling or distributing vapor products in this state.</w:t>
      </w:r>
    </w:p>
    <w:p w:rsidR="002645BE" w:rsidP="002645BE" w:rsidRDefault="002645BE" w14:paraId="313265A6" w14:textId="77777777">
      <w:pPr>
        <w:spacing w:line="408" w:lineRule="exact"/>
        <w:ind w:firstLine="576"/>
      </w:pPr>
      <w:r>
        <w:t>(3) "Child care facility" has the same meaning as provided in RCW 70.140.020.</w:t>
      </w:r>
    </w:p>
    <w:p w:rsidR="002645BE" w:rsidP="002645BE" w:rsidRDefault="002645BE" w14:paraId="75726260" w14:textId="77777777">
      <w:pPr>
        <w:spacing w:line="408" w:lineRule="exact"/>
        <w:ind w:firstLine="576"/>
      </w:pPr>
      <w:r>
        <w:t>(4)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rsidR="002645BE" w:rsidP="002645BE" w:rsidRDefault="002645BE" w14:paraId="4034F9A2" w14:textId="77777777">
      <w:pPr>
        <w:spacing w:line="408" w:lineRule="exact"/>
        <w:ind w:firstLine="576"/>
      </w:pPr>
      <w:r>
        <w:t>(5) "Delivery sale" means any sale of a vapor product to a purchaser in this state where either:</w:t>
      </w:r>
    </w:p>
    <w:p w:rsidR="002645BE" w:rsidP="002645BE" w:rsidRDefault="002645BE" w14:paraId="4B597FF6" w14:textId="77777777">
      <w:pPr>
        <w:spacing w:line="408" w:lineRule="exact"/>
        <w:ind w:firstLine="576"/>
      </w:pPr>
      <w:r>
        <w:lastRenderedPageBreak/>
        <w:t>(a) The purchaser submits the order for such sale by means of a telephonic or other method of voice transmission, the ((</w:t>
      </w:r>
      <w:r>
        <w:rPr>
          <w:strike/>
        </w:rPr>
        <w:t>mails</w:t>
      </w:r>
      <w:r>
        <w:t xml:space="preserve">)) </w:t>
      </w:r>
      <w:r>
        <w:rPr>
          <w:u w:val="single"/>
        </w:rPr>
        <w:t>United States postal service</w:t>
      </w:r>
      <w:r>
        <w:t xml:space="preserve"> or any other delivery service, or the internet or other online service; or</w:t>
      </w:r>
    </w:p>
    <w:p w:rsidR="002645BE" w:rsidP="002645BE" w:rsidRDefault="002645BE" w14:paraId="438EDE7A" w14:textId="77777777">
      <w:pPr>
        <w:spacing w:line="408" w:lineRule="exact"/>
        <w:ind w:firstLine="576"/>
      </w:pPr>
      <w:r>
        <w:t>(b) The vapor product is delivered by use of the ((</w:t>
      </w:r>
      <w:r>
        <w:rPr>
          <w:strike/>
        </w:rPr>
        <w:t>mails</w:t>
      </w:r>
      <w:r>
        <w:t xml:space="preserve">)) </w:t>
      </w:r>
      <w:r>
        <w:rPr>
          <w:u w:val="single"/>
        </w:rPr>
        <w:t>United States postal service</w:t>
      </w:r>
      <w:r>
        <w:t xml:space="preserve"> or ((</w:t>
      </w:r>
      <w:r>
        <w:rPr>
          <w:strike/>
        </w:rPr>
        <w:t>of a</w:t>
      </w:r>
      <w:r>
        <w:t xml:space="preserve">)) </w:t>
      </w:r>
      <w:r>
        <w:rPr>
          <w:u w:val="single"/>
        </w:rPr>
        <w:t>any other</w:t>
      </w:r>
      <w:r>
        <w:t xml:space="preserve"> delivery service. The foregoing sales of vapor products constitute a delivery sale regardless of whether the seller is located within ((</w:t>
      </w:r>
      <w:r>
        <w:rPr>
          <w:strike/>
        </w:rPr>
        <w:t>or without</w:t>
      </w:r>
      <w:r>
        <w:t>)) this state. "Delivery sale" does not include a sale of any vapor product not for personal consumption to a retailer.</w:t>
      </w:r>
    </w:p>
    <w:p w:rsidR="002645BE" w:rsidP="002645BE" w:rsidRDefault="002645BE" w14:paraId="5AF9CD8E" w14:textId="77777777">
      <w:pPr>
        <w:spacing w:line="408" w:lineRule="exact"/>
        <w:ind w:firstLine="576"/>
      </w:pPr>
      <w:r>
        <w:t>(6) "Delivery seller" means a person who makes delivery sales.</w:t>
      </w:r>
    </w:p>
    <w:p w:rsidR="002645BE" w:rsidP="002645BE" w:rsidRDefault="002645BE" w14:paraId="3C4F9541" w14:textId="77777777">
      <w:pPr>
        <w:spacing w:line="408" w:lineRule="exact"/>
        <w:ind w:firstLine="576"/>
      </w:pPr>
      <w:r>
        <w:t>(7) "Distributor" ((</w:t>
      </w:r>
      <w:r>
        <w:rPr>
          <w:strike/>
        </w:rPr>
        <w:t>has the same meaning as in RCW 82.25.005</w:t>
      </w:r>
      <w:r>
        <w:t xml:space="preserve">)) </w:t>
      </w:r>
      <w:r>
        <w:rPr>
          <w:u w:val="single"/>
        </w:rPr>
        <w:t>means any person who:</w:t>
      </w:r>
    </w:p>
    <w:p w:rsidR="002645BE" w:rsidP="002645BE" w:rsidRDefault="002645BE" w14:paraId="541DC231" w14:textId="77777777">
      <w:pPr>
        <w:spacing w:line="408" w:lineRule="exact"/>
        <w:ind w:firstLine="576"/>
      </w:pPr>
      <w:r>
        <w:rPr>
          <w:u w:val="single"/>
        </w:rPr>
        <w:t>(a) Sells vapor products to persons other than ultimate consumers; or</w:t>
      </w:r>
    </w:p>
    <w:p w:rsidR="002645BE" w:rsidP="002645BE" w:rsidRDefault="002645BE" w14:paraId="14AFBB01" w14:textId="77777777">
      <w:pPr>
        <w:spacing w:line="408" w:lineRule="exact"/>
        <w:ind w:firstLine="576"/>
      </w:pPr>
      <w:r>
        <w:rPr>
          <w:u w:val="single"/>
        </w:rPr>
        <w:t>(b) Is engaged in the business of selling vapor products in this state and who brings, or causes to be brought, into this state from outside of the state any vapor products for sale</w:t>
      </w:r>
      <w:r>
        <w:t>.</w:t>
      </w:r>
    </w:p>
    <w:p w:rsidR="002645BE" w:rsidP="002645BE" w:rsidRDefault="002645BE" w14:paraId="34A5C9BD" w14:textId="77777777">
      <w:pPr>
        <w:spacing w:line="408" w:lineRule="exact"/>
        <w:ind w:firstLine="576"/>
      </w:pPr>
      <w:r>
        <w:t>(8)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rsidR="002645BE" w:rsidP="002645BE" w:rsidRDefault="002645BE" w14:paraId="57393039" w14:textId="77777777">
      <w:pPr>
        <w:spacing w:line="408" w:lineRule="exact"/>
        <w:ind w:firstLine="576"/>
      </w:pPr>
      <w:r>
        <w:t xml:space="preserve">(9) "Manufacturer" means a person who manufactures and sells vapor products </w:t>
      </w:r>
      <w:r>
        <w:rPr>
          <w:u w:val="single"/>
        </w:rPr>
        <w:t>to a licensed distributor</w:t>
      </w:r>
      <w:r>
        <w:t>.</w:t>
      </w:r>
    </w:p>
    <w:p w:rsidR="002645BE" w:rsidP="002645BE" w:rsidRDefault="002645BE" w14:paraId="47FBEF5F" w14:textId="77777777">
      <w:pPr>
        <w:spacing w:line="408" w:lineRule="exact"/>
        <w:ind w:firstLine="576"/>
      </w:pPr>
      <w:r>
        <w:t>(10)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rsidR="002645BE" w:rsidP="002645BE" w:rsidRDefault="002645BE" w14:paraId="271AE23C" w14:textId="77777777">
      <w:pPr>
        <w:spacing w:line="408" w:lineRule="exact"/>
        <w:ind w:firstLine="576"/>
      </w:pPr>
      <w:r>
        <w:lastRenderedPageBreak/>
        <w:t>(11) "Place of business" means any place where vapor products are sold or where vapor products are manufactured, stored, or kept for the purpose of sale.</w:t>
      </w:r>
    </w:p>
    <w:p w:rsidR="002645BE" w:rsidP="002645BE" w:rsidRDefault="002645BE" w14:paraId="4D65DFA7" w14:textId="77777777">
      <w:pPr>
        <w:spacing w:line="408" w:lineRule="exact"/>
        <w:ind w:firstLine="576"/>
      </w:pPr>
      <w:r>
        <w:t>(12)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rsidR="002645BE" w:rsidP="002645BE" w:rsidRDefault="002645BE" w14:paraId="5841EAEC" w14:textId="77777777">
      <w:pPr>
        <w:spacing w:line="408" w:lineRule="exact"/>
        <w:ind w:firstLine="576"/>
      </w:pPr>
      <w:r>
        <w:t>(13) "Retail outlet" means each place of business from which vapor products are sold to consumers.</w:t>
      </w:r>
    </w:p>
    <w:p w:rsidR="002645BE" w:rsidP="002645BE" w:rsidRDefault="002645BE" w14:paraId="73DE5718" w14:textId="77777777">
      <w:pPr>
        <w:spacing w:line="408" w:lineRule="exact"/>
        <w:ind w:firstLine="576"/>
      </w:pPr>
      <w:r>
        <w:t>(14) "Retailer" means any person engaged in the business of selling vapor products to ultimate consumers.</w:t>
      </w:r>
    </w:p>
    <w:p w:rsidR="002645BE" w:rsidP="002645BE" w:rsidRDefault="002645BE" w14:paraId="33C01B1F" w14:textId="77777777">
      <w:pPr>
        <w:spacing w:line="408" w:lineRule="exact"/>
        <w:ind w:firstLine="576"/>
      </w:pPr>
      <w:r>
        <w:t>(15)((</w:t>
      </w:r>
      <w:r>
        <w:rPr>
          <w:strike/>
        </w:rPr>
        <w:t>(a)</w:t>
      </w:r>
      <w:r>
        <w:t>)) "Sale" means any transfer, exchange, or barter, in any manner or by any means whatsoever, for a consideration, and includes and means all sales made by any person</w:t>
      </w:r>
      <w:r>
        <w:rPr>
          <w:u w:val="single"/>
        </w:rPr>
        <w:t>. This includes any transfer, exchange, or barter, in any manner or by any means whatsoever, of vapor products at or below the cost of acquisition or at no cost to a person at retail</w:t>
      </w:r>
      <w:r>
        <w:t>.</w:t>
      </w:r>
    </w:p>
    <w:p w:rsidR="002645BE" w:rsidP="002645BE" w:rsidRDefault="002645BE" w14:paraId="6BDD4136" w14:textId="77777777">
      <w:pPr>
        <w:spacing w:line="408" w:lineRule="exact"/>
        <w:ind w:firstLine="576"/>
      </w:pPr>
      <w:r>
        <w:t>((</w:t>
      </w:r>
      <w:r>
        <w:rPr>
          <w:strike/>
        </w:rPr>
        <w:t>(b) The term "sale" includes a gift by a person engaged in the business of selling vapor products, for advertising, promoting, or as a means of evading the provisions of this chapter.</w:t>
      </w:r>
      <w:r>
        <w:t>))</w:t>
      </w:r>
    </w:p>
    <w:p w:rsidR="002645BE" w:rsidP="002645BE" w:rsidRDefault="002645BE" w14:paraId="221BA35D" w14:textId="77777777">
      <w:pPr>
        <w:spacing w:line="408" w:lineRule="exact"/>
        <w:ind w:firstLine="576"/>
      </w:pPr>
      <w:r>
        <w:t>(16) "School" has the same meaning as provided in RCW 70.140.020.</w:t>
      </w:r>
    </w:p>
    <w:p w:rsidR="002645BE" w:rsidP="002645BE" w:rsidRDefault="002645BE" w14:paraId="1956EC3F" w14:textId="77777777">
      <w:pPr>
        <w:spacing w:line="408" w:lineRule="exact"/>
        <w:ind w:firstLine="576"/>
      </w:pPr>
      <w:r>
        <w:t>(17)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rsidR="002645BE" w:rsidP="002645BE" w:rsidRDefault="002645BE" w14:paraId="36B1EEF9" w14:textId="77777777">
      <w:pPr>
        <w:spacing w:line="408" w:lineRule="exact"/>
        <w:ind w:firstLine="576"/>
      </w:pPr>
      <w:r>
        <w:t>(18)</w:t>
      </w:r>
      <w:r>
        <w:rPr>
          <w:u w:val="single"/>
        </w:rPr>
        <w:t>(a)</w:t>
      </w:r>
      <w:r>
        <w:t xml:space="preserve"> "Vapor product" means any ((</w:t>
      </w:r>
      <w:r>
        <w:rPr>
          <w:strike/>
        </w:rPr>
        <w:t xml:space="preserve">noncombustible product that may contain nicotine and that employs a heating element, power source, electronic circuit, or other electronic, chemical, or </w:t>
      </w:r>
      <w:r>
        <w:rPr>
          <w:strike/>
        </w:rPr>
        <w:lastRenderedPageBreak/>
        <w:t>mechanical means, regardless of shape or size, that can be used to produce vapor or aerosol from a solution or other substance.</w:t>
      </w:r>
    </w:p>
    <w:p w:rsidR="002645BE" w:rsidP="002645BE" w:rsidRDefault="002645BE" w14:paraId="6329A83D" w14:textId="77777777">
      <w:pPr>
        <w:spacing w:line="408" w:lineRule="exact"/>
        <w:ind w:firstLine="576"/>
      </w:pPr>
      <w:r>
        <w:rPr>
          <w:strike/>
        </w:rPr>
        <w:t>(a)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r>
        <w:t xml:space="preserve">)) </w:t>
      </w:r>
      <w:r>
        <w:rPr>
          <w:u w:val="single"/>
        </w:rPr>
        <w:t>product that may be used to deliver any aerosolized or vaporized substance to the person inhaling from the device including, but not limited to, an electronic cigarette, e-cigar, e-pipe, vape pen, or e-hookah. "Vapor product" includes any component, part, or accessory of the product and also includes any substance that may be aerosolized or vaporized by such a product, regardless of whether the substance contains nicotine. "Vapor product" does not include drugs, devices, or combination products authorized for sale by the United States food and drug administration as those terms are defined in the federal food, drug, and cosmetic act</w:t>
      </w:r>
      <w:r>
        <w:t>.</w:t>
      </w:r>
    </w:p>
    <w:p w:rsidR="002645BE" w:rsidP="002645BE" w:rsidRDefault="002645BE" w14:paraId="50280792" w14:textId="77777777">
      <w:pPr>
        <w:spacing w:line="408" w:lineRule="exact"/>
        <w:ind w:firstLine="576"/>
      </w:pPr>
      <w:r>
        <w:t>(b) "Vapor product" does not include any product that meets the definition of marijuana, useable marijuana, marijuana concentrates, marijuana-infused products, cigarette, or tobacco products.</w:t>
      </w:r>
    </w:p>
    <w:p w:rsidR="002645BE" w:rsidP="002645BE" w:rsidRDefault="002645BE" w14:paraId="2AB75CF5" w14:textId="77777777">
      <w:pPr>
        <w:spacing w:line="408" w:lineRule="exact"/>
        <w:ind w:firstLine="576"/>
      </w:pPr>
      <w:r>
        <w:t>(c) For purposes of this subsection (18), "marijuana," "useable marijuana," "marijuana concentrates," and "marijuana-infused products" have the same meaning as provided in RCW 69.50.101.</w:t>
      </w:r>
    </w:p>
    <w:p w:rsidR="002645BE" w:rsidP="002645BE" w:rsidRDefault="002645BE" w14:paraId="5775F294" w14:textId="77777777">
      <w:pPr>
        <w:spacing w:line="408" w:lineRule="exact"/>
        <w:ind w:firstLine="576"/>
      </w:pPr>
      <w:r>
        <w:rPr>
          <w:u w:val="single"/>
        </w:rPr>
        <w:t>(19) "Disposable</w:t>
      </w:r>
      <w:r w:rsidR="00822FDF">
        <w:rPr>
          <w:u w:val="single"/>
        </w:rPr>
        <w:t xml:space="preserve"> flavored</w:t>
      </w:r>
      <w:r>
        <w:rPr>
          <w:u w:val="single"/>
        </w:rPr>
        <w:t xml:space="preserve"> vapor product" means </w:t>
      </w:r>
      <w:r w:rsidR="0060778B">
        <w:rPr>
          <w:u w:val="single"/>
        </w:rPr>
        <w:t xml:space="preserve">a flavored vapor product that is </w:t>
      </w:r>
      <w:r>
        <w:rPr>
          <w:u w:val="single"/>
        </w:rPr>
        <w:t>a</w:t>
      </w:r>
      <w:r w:rsidR="0060778B">
        <w:rPr>
          <w:u w:val="single"/>
        </w:rPr>
        <w:t>lso</w:t>
      </w:r>
      <w:r>
        <w:rPr>
          <w:u w:val="single"/>
        </w:rPr>
        <w:t xml:space="preserve"> closed system vapor product that contains a sealed, prefilled container of nicotine, flavorings, or both, in addition to other ingredients in a solution or other form. The container within the vapor product is not intended to be refilled or accessed by the user and the vapor product is intended to be disposed of when the battery no longer carries sufficient charge to heat the substance inside the prefilled container.</w:t>
      </w:r>
    </w:p>
    <w:p w:rsidR="002645BE" w:rsidP="002645BE" w:rsidRDefault="002645BE" w14:paraId="62E7EDDB" w14:textId="77777777">
      <w:pPr>
        <w:spacing w:line="408" w:lineRule="exact"/>
        <w:ind w:firstLine="576"/>
      </w:pPr>
      <w:r>
        <w:rPr>
          <w:u w:val="single"/>
        </w:rPr>
        <w:t>(20) "Distinguishable" means perceivable by an ordinary consumer by either the sense of smell or taste.</w:t>
      </w:r>
    </w:p>
    <w:p w:rsidR="002645BE" w:rsidP="002645BE" w:rsidRDefault="002645BE" w14:paraId="769CDF72" w14:textId="77777777">
      <w:pPr>
        <w:spacing w:line="408" w:lineRule="exact"/>
        <w:ind w:firstLine="576"/>
      </w:pPr>
      <w:r>
        <w:rPr>
          <w:u w:val="single"/>
        </w:rPr>
        <w:lastRenderedPageBreak/>
        <w:t>(21) "Domicile" means a person's true, fixed, primary permanent home and place of habitation and the tax parcel on which it is located.</w:t>
      </w:r>
    </w:p>
    <w:p w:rsidR="002645BE" w:rsidP="002645BE" w:rsidRDefault="002645BE" w14:paraId="7B350009" w14:textId="77777777">
      <w:pPr>
        <w:spacing w:line="408" w:lineRule="exact"/>
        <w:ind w:firstLine="576"/>
      </w:pPr>
      <w:r>
        <w:rPr>
          <w:u w:val="single"/>
        </w:rPr>
        <w:t>(22) "Flavored vapor product" means any vapor product that contains a taste or smell, other than the taste or smell of tobacco or menthol, that is distinguishable by an ordinary consumer either prior to or during the consumption of a vapor product, including, but not limited to, any taste or smell relating to fruit, mint, wintergreen, chocolate, cocoa, vanilla, honey, or any candy, dessert, alcoholic beverage, herb, or spice.</w:t>
      </w:r>
    </w:p>
    <w:p w:rsidR="002645BE" w:rsidP="002645BE" w:rsidRDefault="002645BE" w14:paraId="3B4F6191" w14:textId="77777777">
      <w:pPr>
        <w:spacing w:line="408" w:lineRule="exact"/>
        <w:ind w:firstLine="576"/>
      </w:pPr>
      <w:r>
        <w:rPr>
          <w:u w:val="single"/>
        </w:rPr>
        <w:t>(23) "Manufacture" means to mix, prepare, create, produce, fabricate, assemble, modify, or label vapor products.</w:t>
      </w:r>
    </w:p>
    <w:p w:rsidR="00216A90" w:rsidP="00216A90" w:rsidRDefault="00216A90" w14:paraId="6F5EBABC"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70.345.020 and 2016 sp.s. c 38 s 5 are each amended to read as follows:</w:t>
      </w:r>
    </w:p>
    <w:p w:rsidR="00216A90" w:rsidP="00216A90" w:rsidRDefault="00216A90" w14:paraId="202EADF1" w14:textId="77777777">
      <w:pPr>
        <w:spacing w:line="408" w:lineRule="exact"/>
        <w:ind w:firstLine="576"/>
      </w:pPr>
      <w:r>
        <w:t>(1) The licenses issuable by the board under this chapter are as follows:</w:t>
      </w:r>
    </w:p>
    <w:p w:rsidR="00216A90" w:rsidP="00216A90" w:rsidRDefault="00216A90" w14:paraId="39D3C2E7" w14:textId="77777777">
      <w:pPr>
        <w:spacing w:line="408" w:lineRule="exact"/>
        <w:ind w:firstLine="576"/>
      </w:pPr>
      <w:r>
        <w:t xml:space="preserve">(a) A vapor product retailer's license; </w:t>
      </w:r>
      <w:r>
        <w:rPr>
          <w:u w:val="single"/>
        </w:rPr>
        <w:t>and</w:t>
      </w:r>
    </w:p>
    <w:p w:rsidR="00216A90" w:rsidP="00216A90" w:rsidRDefault="00216A90" w14:paraId="0BE8F548" w14:textId="77777777">
      <w:pPr>
        <w:spacing w:line="408" w:lineRule="exact"/>
        <w:ind w:firstLine="576"/>
      </w:pPr>
      <w:r>
        <w:t>(b) A vapor product distributor's license((</w:t>
      </w:r>
      <w:r>
        <w:rPr>
          <w:strike/>
        </w:rPr>
        <w:t>; and</w:t>
      </w:r>
    </w:p>
    <w:p w:rsidR="00216A90" w:rsidP="00216A90" w:rsidRDefault="00216A90" w14:paraId="03168B13" w14:textId="77777777">
      <w:pPr>
        <w:spacing w:line="408" w:lineRule="exact"/>
        <w:ind w:firstLine="576"/>
      </w:pPr>
      <w:r>
        <w:rPr>
          <w:strike/>
        </w:rPr>
        <w:t>(c) A vapor product delivery sale license</w:t>
      </w:r>
      <w:r>
        <w:t>)).</w:t>
      </w:r>
    </w:p>
    <w:p w:rsidR="00216A90" w:rsidP="00216A90" w:rsidRDefault="00216A90" w14:paraId="12E2090F" w14:textId="77777777">
      <w:pPr>
        <w:spacing w:line="408" w:lineRule="exact"/>
        <w:ind w:firstLine="576"/>
      </w:pPr>
      <w:r>
        <w:t xml:space="preserve">(2) Application for the licenses must be made through the business licensing system under chapter 19.02 RCW. The board may adopt rules regarding the regulation of the licenses </w:t>
      </w:r>
      <w:r>
        <w:rPr>
          <w:u w:val="single"/>
        </w:rPr>
        <w:t>and licensees</w:t>
      </w:r>
      <w:r>
        <w:t>.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w:t>
      </w:r>
      <w:r>
        <w:rPr>
          <w:strike/>
        </w:rPr>
        <w:t>,</w:t>
      </w:r>
      <w:r>
        <w:t xml:space="preserve">)) </w:t>
      </w:r>
      <w:r>
        <w:rPr>
          <w:u w:val="single"/>
        </w:rPr>
        <w:t>or a</w:t>
      </w:r>
      <w:r>
        <w:t xml:space="preserve"> retailer's license, ((</w:t>
      </w:r>
      <w:r>
        <w:rPr>
          <w:strike/>
        </w:rPr>
        <w:t>or delivery seller's license,</w:t>
      </w:r>
      <w:r>
        <w:t xml:space="preserve">)) and for considering the denial, suspension, or revocation of any such license, the board may consider criminal conduct of the applicant, including an </w:t>
      </w:r>
      <w:r>
        <w:lastRenderedPageBreak/>
        <w:t>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rPr>
          <w:strike/>
        </w:rPr>
        <w:t>the</w:t>
      </w:r>
      <w:r>
        <w:t xml:space="preserve">)) </w:t>
      </w:r>
      <w:r>
        <w:rPr>
          <w:u w:val="single"/>
        </w:rPr>
        <w:t>a</w:t>
      </w:r>
      <w:r>
        <w:t xml:space="preserve"> retailer's license((</w:t>
      </w:r>
      <w:r>
        <w:rPr>
          <w:strike/>
        </w:rPr>
        <w:t>,</w:t>
      </w:r>
      <w:r>
        <w:t xml:space="preserve">)) </w:t>
      </w:r>
      <w:r>
        <w:rPr>
          <w:u w:val="single"/>
        </w:rPr>
        <w:t>or</w:t>
      </w:r>
      <w:r>
        <w:t xml:space="preserve"> distributor's license, ((</w:t>
      </w:r>
      <w:r>
        <w:rPr>
          <w:strike/>
        </w:rPr>
        <w:t>and delivery sale license</w:t>
      </w:r>
      <w:r>
        <w:t>)) subject to the provisions of RCW 70.155.100.</w:t>
      </w:r>
    </w:p>
    <w:p w:rsidR="00216A90" w:rsidP="00216A90" w:rsidRDefault="00216A90" w14:paraId="04823DED" w14:textId="77777777">
      <w:pPr>
        <w:spacing w:line="408" w:lineRule="exact"/>
        <w:ind w:firstLine="576"/>
      </w:pPr>
      <w:r>
        <w:t>(3) ((</w:t>
      </w:r>
      <w:r>
        <w:rPr>
          <w:strike/>
        </w:rPr>
        <w:t>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rsidR="00216A90" w:rsidP="00216A90" w:rsidRDefault="00216A90" w14:paraId="138E5D6E" w14:textId="77777777">
      <w:pPr>
        <w:spacing w:line="408" w:lineRule="exact"/>
        <w:ind w:firstLine="576"/>
      </w:pPr>
      <w:r>
        <w:rPr>
          <w:strike/>
        </w:rPr>
        <w:t>(4)</w:t>
      </w:r>
      <w:r>
        <w:t>)) No person may qualify for a retailer's license((</w:t>
      </w:r>
      <w:r>
        <w:rPr>
          <w:strike/>
        </w:rPr>
        <w:t>,</w:t>
      </w:r>
      <w:r>
        <w:t xml:space="preserve">)) </w:t>
      </w:r>
      <w:r>
        <w:rPr>
          <w:u w:val="single"/>
        </w:rPr>
        <w:t>or</w:t>
      </w:r>
      <w:r>
        <w:t xml:space="preserve"> distributor's license((</w:t>
      </w:r>
      <w:r>
        <w:rPr>
          <w:strike/>
        </w:rPr>
        <w:t>, or delivery sale license</w:t>
      </w:r>
      <w:r>
        <w:t>))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rsidR="00216A90" w:rsidP="00216A90" w:rsidRDefault="00216A90" w14:paraId="57A2FE81" w14:textId="77777777">
      <w:pPr>
        <w:spacing w:line="408" w:lineRule="exact"/>
        <w:ind w:firstLine="576"/>
      </w:pPr>
      <w:r>
        <w:t>((</w:t>
      </w:r>
      <w:r>
        <w:rPr>
          <w:strike/>
        </w:rPr>
        <w:t>(5)</w:t>
      </w:r>
      <w:r>
        <w:t xml:space="preserve">)) </w:t>
      </w:r>
      <w:r>
        <w:rPr>
          <w:u w:val="single"/>
        </w:rPr>
        <w:t>(4)</w:t>
      </w:r>
      <w:r>
        <w:t xml:space="preserve"> Each license issued under this chapter expires on the business license expiration date. The license ((</w:t>
      </w:r>
      <w:r>
        <w:rPr>
          <w:strike/>
        </w:rPr>
        <w:t>must</w:t>
      </w:r>
      <w:r>
        <w:t xml:space="preserve">)) </w:t>
      </w:r>
      <w:r>
        <w:rPr>
          <w:u w:val="single"/>
        </w:rPr>
        <w:t>may</w:t>
      </w:r>
      <w:r>
        <w:t xml:space="preserve"> be continued annually if the licensee has paid the required fee and complied with all the provisions of this chapter and the rules of the board adopted pursuant to this chapter.</w:t>
      </w:r>
    </w:p>
    <w:p w:rsidR="00216A90" w:rsidP="00216A90" w:rsidRDefault="00216A90" w14:paraId="230A87E3" w14:textId="77777777">
      <w:pPr>
        <w:spacing w:line="408" w:lineRule="exact"/>
        <w:ind w:firstLine="576"/>
      </w:pPr>
      <w:r>
        <w:t>((</w:t>
      </w:r>
      <w:r>
        <w:rPr>
          <w:strike/>
        </w:rPr>
        <w:t>(6)</w:t>
      </w:r>
      <w:r>
        <w:t xml:space="preserve">)) </w:t>
      </w:r>
      <w:r>
        <w:rPr>
          <w:u w:val="single"/>
        </w:rPr>
        <w:t>(5)</w:t>
      </w:r>
      <w:r>
        <w:t xml:space="preserve"> Each license and any other evidence of the license required under this chapter must be exhibited in each place of </w:t>
      </w:r>
      <w:r>
        <w:lastRenderedPageBreak/>
        <w:t>business for which it is issued and in the manner required for the display of a business license.</w:t>
      </w:r>
    </w:p>
    <w:p w:rsidR="00216A90" w:rsidP="00216A90" w:rsidRDefault="00216A90" w14:paraId="660BCDF4" w14:textId="77777777">
      <w:pPr>
        <w:spacing w:line="408" w:lineRule="exact"/>
        <w:ind w:firstLine="576"/>
      </w:pPr>
      <w:r>
        <w:rPr>
          <w:u w:val="single"/>
        </w:rPr>
        <w:t>(6) A place of business for any holder of a license issued under this chapter must not be located in a domicile.</w:t>
      </w:r>
    </w:p>
    <w:p w:rsidR="00822FDF" w:rsidP="00822FDF" w:rsidRDefault="00822FDF" w14:paraId="6DE8F636"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70.345.030 and 2019 c 445 s 211 are each amended to read as follows:</w:t>
      </w:r>
    </w:p>
    <w:p w:rsidR="00822FDF" w:rsidP="00822FDF" w:rsidRDefault="00822FDF" w14:paraId="1D3A5707" w14:textId="77777777">
      <w:pPr>
        <w:spacing w:line="408" w:lineRule="exact"/>
        <w:ind w:firstLine="576"/>
      </w:pPr>
      <w:r>
        <w:t>(1)(a) No person may engage in or conduct business as a retailer((</w:t>
      </w:r>
      <w:r>
        <w:rPr>
          <w:strike/>
        </w:rPr>
        <w:t>,</w:t>
      </w:r>
      <w:r>
        <w:t xml:space="preserve">)) </w:t>
      </w:r>
      <w:r>
        <w:rPr>
          <w:u w:val="single"/>
        </w:rPr>
        <w:t>or</w:t>
      </w:r>
      <w:r>
        <w:t xml:space="preserve"> distributor((</w:t>
      </w:r>
      <w:r>
        <w:rPr>
          <w:strike/>
        </w:rPr>
        <w:t>, or delivery seller</w:t>
      </w:r>
      <w:r>
        <w:t>)) in this state without a valid license issued under this chapter, except as otherwise provided by law. Any person who sells vapor products to ultimate consumers ((</w:t>
      </w:r>
      <w:r>
        <w:rPr>
          <w:strike/>
        </w:rPr>
        <w:t>by a means other than delivery sales</w:t>
      </w:r>
      <w:r>
        <w:t>)) must obtain a retailer's license under this chapter. Any person who meets the definition of distributor under this chapter must obtain a distributor's license under this chapter. ((</w:t>
      </w:r>
      <w:r>
        <w:rPr>
          <w:strike/>
        </w:rPr>
        <w:t>Any person who conducts delivery sales of vapor products must obtain a delivery sale license.</w:t>
      </w:r>
      <w:r>
        <w:t>))</w:t>
      </w:r>
    </w:p>
    <w:p w:rsidR="00822FDF" w:rsidP="00822FDF" w:rsidRDefault="00822FDF" w14:paraId="6229601D" w14:textId="77777777">
      <w:pPr>
        <w:spacing w:line="408" w:lineRule="exact"/>
        <w:ind w:firstLine="576"/>
      </w:pPr>
      <w:r>
        <w:t>(b) A violation of this subsection is punishable as a class C felony according to chapter 9A.20 RCW.</w:t>
      </w:r>
    </w:p>
    <w:p w:rsidR="00822FDF" w:rsidP="00822FDF" w:rsidRDefault="00822FDF" w14:paraId="685917B1" w14:textId="77777777">
      <w:pPr>
        <w:spacing w:line="408" w:lineRule="exact"/>
        <w:ind w:firstLine="576"/>
      </w:pPr>
      <w:r>
        <w:t>(2) No person engaged in or conducting business as a retailer((</w:t>
      </w:r>
      <w:r>
        <w:rPr>
          <w:strike/>
        </w:rPr>
        <w:t>,</w:t>
      </w:r>
      <w:r>
        <w:t xml:space="preserve">)) </w:t>
      </w:r>
      <w:r>
        <w:rPr>
          <w:u w:val="single"/>
        </w:rPr>
        <w:t>or</w:t>
      </w:r>
      <w:r>
        <w:t xml:space="preserve"> distributor((</w:t>
      </w:r>
      <w:r>
        <w:rPr>
          <w:strike/>
        </w:rPr>
        <w:t>, or delivery seller</w:t>
      </w:r>
      <w:r>
        <w:t xml:space="preserve">))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w:t>
      </w:r>
      <w:r>
        <w:rPr>
          <w:u w:val="single"/>
        </w:rPr>
        <w:t>The board may conduct such inspections with local law enforcement.</w:t>
      </w:r>
      <w:r>
        <w:t xml:space="preserve"> A person who violates this subsection is guilty of a gross misdemeanor.</w:t>
      </w:r>
    </w:p>
    <w:p w:rsidR="00822FDF" w:rsidP="00822FDF" w:rsidRDefault="00822FDF" w14:paraId="3CEED55D" w14:textId="77777777">
      <w:pPr>
        <w:spacing w:line="408" w:lineRule="exact"/>
        <w:ind w:firstLine="576"/>
      </w:pPr>
      <w:r>
        <w:t xml:space="preserve">(3) Any person licensed under this chapter as a distributor, </w:t>
      </w:r>
      <w:r>
        <w:rPr>
          <w:u w:val="single"/>
        </w:rPr>
        <w:t>and</w:t>
      </w:r>
      <w:r>
        <w:t xml:space="preserve"> any person licensed under this chapter as a retailer, ((</w:t>
      </w:r>
      <w:r>
        <w:rPr>
          <w:strike/>
        </w:rPr>
        <w:t>and any person licensed under this chapter as a delivery seller</w:t>
      </w:r>
      <w:r>
        <w:t>)) may not operate in any other capacity unless the additional appropriate license is first secured, except as otherwise provided by law. A violation of this subsection is a misdemeanor.</w:t>
      </w:r>
    </w:p>
    <w:p w:rsidR="00822FDF" w:rsidP="00822FDF" w:rsidRDefault="00822FDF" w14:paraId="317C387D" w14:textId="77777777">
      <w:pPr>
        <w:spacing w:line="408" w:lineRule="exact"/>
        <w:ind w:firstLine="576"/>
      </w:pPr>
      <w:r>
        <w:lastRenderedPageBreak/>
        <w:t>(4) No person engaged in or conducting business as a retailer((</w:t>
      </w:r>
      <w:r>
        <w:rPr>
          <w:strike/>
        </w:rPr>
        <w:t>,</w:t>
      </w:r>
      <w:r>
        <w:t xml:space="preserve">)) </w:t>
      </w:r>
      <w:r>
        <w:rPr>
          <w:u w:val="single"/>
        </w:rPr>
        <w:t>or</w:t>
      </w:r>
      <w:r>
        <w:t xml:space="preserve"> distributor((</w:t>
      </w:r>
      <w:r>
        <w:rPr>
          <w:strike/>
        </w:rPr>
        <w:t>, or delivery seller</w:t>
      </w:r>
      <w:r>
        <w:t>)) in this state may sell or give, or permit to sell or give, a product that contains any amount of any cannabinoid, synthetic cannabinoid, cathinone, or methcathinone, unless otherwise provided by law. A violation of this subsection ((</w:t>
      </w:r>
      <w:r>
        <w:rPr>
          <w:strike/>
        </w:rPr>
        <w:t>(4)</w:t>
      </w:r>
      <w:r>
        <w:t>)) is punishable according to RCW 69.50.401.</w:t>
      </w:r>
    </w:p>
    <w:p w:rsidR="00822FDF" w:rsidP="00822FDF" w:rsidRDefault="00822FDF" w14:paraId="058FD5E0" w14:textId="77777777">
      <w:pPr>
        <w:spacing w:line="408" w:lineRule="exact"/>
        <w:ind w:firstLine="576"/>
      </w:pPr>
      <w:r>
        <w:t>(5) The penalties provided in this section are in addition to any other penalties provided by law for violating the provisions of this chapter or the rules adopted under this chapter.</w:t>
      </w:r>
    </w:p>
    <w:p w:rsidR="002645BE" w:rsidP="002645BE" w:rsidRDefault="002645BE" w14:paraId="7A0CAA45"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70.345 RCW to read as follows:</w:t>
      </w:r>
    </w:p>
    <w:p w:rsidR="002645BE" w:rsidP="002645BE" w:rsidRDefault="002645BE" w14:paraId="52ED063C" w14:textId="77777777">
      <w:pPr>
        <w:spacing w:line="408" w:lineRule="exact"/>
        <w:ind w:firstLine="576"/>
      </w:pPr>
      <w:r>
        <w:t>(1) A retailer operating a retail outlet restricted to persons twenty-one years or older may not allow persons under twenty-one years of age to enter or remain on the premises of the retail outlet.</w:t>
      </w:r>
    </w:p>
    <w:p w:rsidR="002645BE" w:rsidP="002645BE" w:rsidRDefault="002645BE" w14:paraId="6A151EA9" w14:textId="77777777">
      <w:pPr>
        <w:spacing w:line="408" w:lineRule="exact"/>
        <w:ind w:firstLine="576"/>
      </w:pPr>
      <w:r>
        <w:t xml:space="preserve">(2) </w:t>
      </w:r>
      <w:r w:rsidR="00216A90">
        <w:t>Upon an individual entering the retail outlet, the</w:t>
      </w:r>
      <w:r>
        <w:t xml:space="preserve"> retailer must examine </w:t>
      </w:r>
      <w:r w:rsidR="00216A90">
        <w:t>the</w:t>
      </w:r>
      <w:r>
        <w:t xml:space="preserve"> individual's government-issued photographic identification and verify the individual is twenty-one years old or older.</w:t>
      </w:r>
    </w:p>
    <w:p w:rsidR="002645BE" w:rsidP="002645BE" w:rsidRDefault="002645BE" w14:paraId="474624B1" w14:textId="77777777">
      <w:pPr>
        <w:spacing w:line="408" w:lineRule="exact"/>
        <w:ind w:firstLine="576"/>
      </w:pPr>
    </w:p>
    <w:p w:rsidR="002645BE" w:rsidP="002645BE" w:rsidRDefault="002645BE" w14:paraId="68FA7855"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82.25 RCW to read as follows:</w:t>
      </w:r>
    </w:p>
    <w:p w:rsidR="002645BE" w:rsidP="002645BE" w:rsidRDefault="002645BE" w14:paraId="6BE75381" w14:textId="77777777">
      <w:pPr>
        <w:spacing w:line="408" w:lineRule="exact"/>
        <w:ind w:firstLine="576"/>
      </w:pPr>
      <w:r>
        <w:t>(1)(a) In addition to the tax imposed under RCW 82.25.010, there is levied and collected a special excise tax equal to five percent of the selling price on each retail sale in this state of flavored vapor products.</w:t>
      </w:r>
    </w:p>
    <w:p w:rsidR="002645BE" w:rsidP="002645BE" w:rsidRDefault="002645BE" w14:paraId="247B7B05" w14:textId="77777777">
      <w:pPr>
        <w:spacing w:line="408" w:lineRule="exact"/>
        <w:ind w:firstLine="576"/>
      </w:pPr>
      <w:r>
        <w:t>(b) The tax under this section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rsidR="002645BE" w:rsidP="002645BE" w:rsidRDefault="002645BE" w14:paraId="302B2BBC" w14:textId="77777777">
      <w:pPr>
        <w:spacing w:line="408" w:lineRule="exact"/>
        <w:ind w:firstLine="576"/>
      </w:pPr>
      <w:r>
        <w:lastRenderedPageBreak/>
        <w:t>(c) The tax levied in this section must be reflected in the price list or quoted shelf price by retailers operating in a retail outlet that is restricted to individuals twenty-one years of age and older and in any advertising that includes prices for all flavored vapor products.</w:t>
      </w:r>
    </w:p>
    <w:p w:rsidR="002645BE" w:rsidP="002645BE" w:rsidRDefault="002645BE" w14:paraId="033998A0" w14:textId="77777777">
      <w:pPr>
        <w:spacing w:line="408" w:lineRule="exact"/>
        <w:ind w:firstLine="576"/>
      </w:pPr>
      <w:r>
        <w:t>(2) All revenues collected from the tax imposed under this section must be deposited as follows: (a) Sixty-seven percent in the foundational public health services account provided in RCW 82.25.015; and (b) thirty-three percent in the tobacco prevention and control account provided in RCW 43.79.480. Funds deposited into the tobacco prevention and control account shall be used solely by the department to fund tobacco and vapor product prevention and education campaigns targeted to youth and enforcement by the state liquor and cannabis board under this act.</w:t>
      </w:r>
    </w:p>
    <w:p w:rsidR="002645BE" w:rsidP="002645BE" w:rsidRDefault="002645BE" w14:paraId="53A0F6FC" w14:textId="77777777">
      <w:pPr>
        <w:spacing w:line="408" w:lineRule="exact"/>
        <w:ind w:firstLine="576"/>
      </w:pPr>
      <w:r>
        <w:t>(3) The tax imposed in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rsidR="002645BE" w:rsidP="002645BE" w:rsidRDefault="002645BE" w14:paraId="612FF89D" w14:textId="77777777">
      <w:pPr>
        <w:spacing w:line="408" w:lineRule="exact"/>
        <w:ind w:firstLine="576"/>
      </w:pPr>
      <w:r>
        <w:t>(4) The definitions in this subsection apply throughout this section unless the context clearly requires otherwise.</w:t>
      </w:r>
    </w:p>
    <w:p w:rsidR="002645BE" w:rsidP="002645BE" w:rsidRDefault="002645BE" w14:paraId="0861926E" w14:textId="77777777">
      <w:pPr>
        <w:spacing w:line="408" w:lineRule="exact"/>
        <w:ind w:firstLine="576"/>
      </w:pPr>
      <w:r>
        <w:t>(a) "Flavored vapor product" has the meaning provided in RCW 70.345.010.</w:t>
      </w:r>
    </w:p>
    <w:p w:rsidR="002645BE" w:rsidP="002645BE" w:rsidRDefault="002645BE" w14:paraId="223B2EF3" w14:textId="77777777">
      <w:pPr>
        <w:spacing w:line="408" w:lineRule="exact"/>
        <w:ind w:firstLine="576"/>
      </w:pPr>
      <w:r>
        <w:t>(b) "Retail sale" has the meaning provided in RCW 82.08.010.</w:t>
      </w:r>
    </w:p>
    <w:p w:rsidR="002645BE" w:rsidP="002645BE" w:rsidRDefault="002645BE" w14:paraId="5384E177" w14:textId="77777777">
      <w:pPr>
        <w:spacing w:line="408" w:lineRule="exact"/>
        <w:ind w:firstLine="576"/>
      </w:pPr>
      <w:r>
        <w:t>(c) "Selling price" has the meaning provided in RCW 82.08.010, except that when product is sold under circumstances where the total amount of consideration paid for the product is not indicative of its true value, "selling price" means the true value of the product sold.</w:t>
      </w:r>
    </w:p>
    <w:p w:rsidR="002645BE" w:rsidP="002645BE" w:rsidRDefault="002645BE" w14:paraId="2BCA6D1F" w14:textId="77777777">
      <w:pPr>
        <w:spacing w:line="408" w:lineRule="exact"/>
        <w:ind w:firstLine="576"/>
      </w:pPr>
      <w:r>
        <w:lastRenderedPageBreak/>
        <w:t>(d)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the seller's direct and indirect costs attributable to the product.</w:t>
      </w:r>
    </w:p>
    <w:p w:rsidR="00216A90" w:rsidP="00216A90" w:rsidRDefault="00216A90" w14:paraId="0FC8FE67"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70.345.090 and 2019 c 445 s 212 are each amended to read as follows:</w:t>
      </w:r>
    </w:p>
    <w:p w:rsidR="00216A90" w:rsidP="00216A90" w:rsidRDefault="00216A90" w14:paraId="2CD47B7A" w14:textId="77777777">
      <w:pPr>
        <w:spacing w:line="408" w:lineRule="exact"/>
        <w:ind w:firstLine="576"/>
      </w:pPr>
      <w:r>
        <w:t>(1) No person may conduct a delivery sale or otherwise ship or transport, or cause to be shipped or transported, any vapor product ordered or purchased by mail or through the internet to any person ((</w:t>
      </w:r>
      <w:r>
        <w:rPr>
          <w:strike/>
        </w:rPr>
        <w:t>unless such seller has a valid delivery sale license as required under this chapter.</w:t>
      </w:r>
    </w:p>
    <w:p w:rsidR="00216A90" w:rsidP="00216A90" w:rsidRDefault="00216A90" w14:paraId="6E91CACA" w14:textId="77777777">
      <w:pPr>
        <w:spacing w:line="408" w:lineRule="exact"/>
        <w:ind w:firstLine="576"/>
      </w:pPr>
      <w:r>
        <w:rPr>
          <w:strike/>
        </w:rPr>
        <w:t>(2)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rsidR="00216A90" w:rsidP="00216A90" w:rsidRDefault="00216A90" w14:paraId="6A1D8E8F" w14:textId="77777777">
      <w:pPr>
        <w:spacing w:line="408" w:lineRule="exact"/>
        <w:ind w:firstLine="576"/>
      </w:pPr>
      <w:r>
        <w:rPr>
          <w:strike/>
        </w:rPr>
        <w:t>(3) A delivery sale licensee must provide notice on its mail order or internet sales forms of the minimum age required for the legal sale of vapor products in Washington state as provided by RCW 70.345.140.</w:t>
      </w:r>
    </w:p>
    <w:p w:rsidR="00216A90" w:rsidP="00216A90" w:rsidRDefault="00216A90" w14:paraId="0AF2E270" w14:textId="77777777">
      <w:pPr>
        <w:spacing w:line="408" w:lineRule="exact"/>
        <w:ind w:firstLine="576"/>
      </w:pPr>
      <w:r>
        <w:rPr>
          <w:strike/>
        </w:rPr>
        <w:t>(4) A delivery sale licensee must not accept a purchase or order from any person without first obtaining the full name, birthdate, and residential address of that person and verifying this information through an independently operated third-party database or aggregate of databases, which includes data from government sources, that are regularly used by government and businesses for the purpose of age and identity verification and authentication.</w:t>
      </w:r>
    </w:p>
    <w:p w:rsidR="00216A90" w:rsidP="00216A90" w:rsidRDefault="00216A90" w14:paraId="22E5980A" w14:textId="77777777">
      <w:pPr>
        <w:spacing w:line="408" w:lineRule="exact"/>
        <w:ind w:firstLine="576"/>
      </w:pPr>
      <w:r>
        <w:rPr>
          <w:strike/>
        </w:rPr>
        <w:t xml:space="preserve">(5) A delivery sale licensee must accept payment only through a credit or debit card issued in the purchaser's own name. The licensee must verify that the card is issued to the same person </w:t>
      </w:r>
      <w:r>
        <w:rPr>
          <w:strike/>
        </w:rPr>
        <w:lastRenderedPageBreak/>
        <w:t>identified through identity and age verification procedures in subsection (4) of this section.</w:t>
      </w:r>
    </w:p>
    <w:p w:rsidR="00216A90" w:rsidP="00216A90" w:rsidRDefault="00216A90" w14:paraId="5D0677B2" w14:textId="77777777">
      <w:pPr>
        <w:spacing w:line="408" w:lineRule="exact"/>
        <w:ind w:firstLine="576"/>
      </w:pPr>
      <w:r>
        <w:rPr>
          <w:strike/>
        </w:rPr>
        <w:t>(6)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rsidR="00216A90" w:rsidP="00216A90" w:rsidRDefault="00216A90" w14:paraId="5C2ACD1E" w14:textId="77777777">
      <w:pPr>
        <w:spacing w:line="408" w:lineRule="exact"/>
        <w:ind w:firstLine="576"/>
      </w:pPr>
      <w:r>
        <w:rPr>
          <w:strike/>
        </w:rPr>
        <w:t>(7) A delivery sale licensee must include on shipping documents a clear and conspicuous statement which includes, at a minimum, that the package contains vapor products, Washington law prohibits sales to those under the minimum age established by this chapter, and violations may result in sanctions to both the licensee and the purchaser.</w:t>
      </w:r>
    </w:p>
    <w:p w:rsidR="00216A90" w:rsidP="00216A90" w:rsidRDefault="00216A90" w14:paraId="710BCF7D" w14:textId="77777777">
      <w:pPr>
        <w:spacing w:line="408" w:lineRule="exact"/>
        <w:ind w:firstLine="576"/>
      </w:pPr>
      <w:r>
        <w:rPr>
          <w:strike/>
        </w:rPr>
        <w:t>(8) For purposes of this subsection (8) [this section], "vapor products" has the same meaning as provided in RCW 82.25.005.</w:t>
      </w:r>
    </w:p>
    <w:p w:rsidR="00216A90" w:rsidP="00216A90" w:rsidRDefault="00216A90" w14:paraId="6D23D536" w14:textId="77777777">
      <w:pPr>
        <w:spacing w:line="408" w:lineRule="exact"/>
        <w:ind w:firstLine="576"/>
      </w:pPr>
      <w:r>
        <w:rPr>
          <w:strike/>
        </w:rPr>
        <w:t>(9)</w:t>
      </w:r>
      <w:r>
        <w:t xml:space="preserve">)) </w:t>
      </w:r>
      <w:r>
        <w:rPr>
          <w:u w:val="single"/>
        </w:rPr>
        <w:t>in this state.</w:t>
      </w:r>
    </w:p>
    <w:p w:rsidR="00216A90" w:rsidP="00216A90" w:rsidRDefault="00216A90" w14:paraId="12B75A8D" w14:textId="77777777">
      <w:pPr>
        <w:spacing w:line="408" w:lineRule="exact"/>
        <w:ind w:firstLine="576"/>
      </w:pPr>
      <w:r>
        <w:rPr>
          <w:u w:val="single"/>
        </w:rPr>
        <w:t>(2) Delivery sale licenses active on the effective date of this section become inactive on July 1, 2020.</w:t>
      </w:r>
    </w:p>
    <w:p w:rsidR="00216A90" w:rsidP="00216A90" w:rsidRDefault="00216A90" w14:paraId="1F199649" w14:textId="77777777">
      <w:pPr>
        <w:spacing w:line="408" w:lineRule="exact"/>
        <w:ind w:firstLine="576"/>
      </w:pPr>
      <w:r>
        <w:rPr>
          <w:u w:val="single"/>
        </w:rPr>
        <w:t>(3)</w:t>
      </w:r>
      <w:r>
        <w:t xml:space="preserve"> A person who knowingly violates this section is guilty of a class C felony, except that the maximum fine that may be imposed is five thousand dollars.</w:t>
      </w:r>
    </w:p>
    <w:p w:rsidR="00216A90" w:rsidP="00216A90" w:rsidRDefault="00216A90" w14:paraId="33A737CD" w14:textId="77777777">
      <w:pPr>
        <w:spacing w:line="408" w:lineRule="exact"/>
        <w:ind w:firstLine="576"/>
      </w:pPr>
      <w:r>
        <w:t>((</w:t>
      </w:r>
      <w:r>
        <w:rPr>
          <w:strike/>
        </w:rPr>
        <w:t>(10)</w:t>
      </w:r>
      <w:r>
        <w:t xml:space="preserve">)) </w:t>
      </w:r>
      <w:r>
        <w:rPr>
          <w:u w:val="single"/>
        </w:rPr>
        <w:t>(4)</w:t>
      </w:r>
      <w:r>
        <w:t xml:space="preserve"> In addition to or in lieu of any other civil or criminal remedy provided by law, a person who has violated this section is subject to a civil penalty of up to five thousand dollars for each violation. The attorney general, acting in the name of the </w:t>
      </w:r>
      <w:r>
        <w:lastRenderedPageBreak/>
        <w:t>state, may seek recovery of the penalty in a civil action in superior court.</w:t>
      </w:r>
    </w:p>
    <w:p w:rsidR="00216A90" w:rsidP="00216A90" w:rsidRDefault="00216A90" w14:paraId="31147FAD" w14:textId="77777777">
      <w:pPr>
        <w:spacing w:line="408" w:lineRule="exact"/>
        <w:ind w:firstLine="576"/>
      </w:pPr>
      <w:r>
        <w:t>((</w:t>
      </w:r>
      <w:r>
        <w:rPr>
          <w:strike/>
        </w:rPr>
        <w:t>(11)</w:t>
      </w:r>
      <w:r>
        <w:t xml:space="preserve">)) </w:t>
      </w:r>
      <w:r>
        <w:rPr>
          <w:u w:val="single"/>
        </w:rPr>
        <w:t>(5)</w:t>
      </w:r>
      <w:r>
        <w:t xml:space="preserve"> The attorney general may seek an injunction in superior court to restrain a threatened or actual violation of this section and to compel compliance with this section.</w:t>
      </w:r>
    </w:p>
    <w:p w:rsidR="00216A90" w:rsidP="00216A90" w:rsidRDefault="00216A90" w14:paraId="7A72DF45" w14:textId="77777777">
      <w:pPr>
        <w:spacing w:line="408" w:lineRule="exact"/>
        <w:ind w:firstLine="576"/>
      </w:pPr>
      <w:r>
        <w:t>((</w:t>
      </w:r>
      <w:r>
        <w:rPr>
          <w:strike/>
        </w:rPr>
        <w:t>(12)</w:t>
      </w:r>
      <w:r>
        <w:t xml:space="preserve">)) </w:t>
      </w:r>
      <w:r>
        <w:rPr>
          <w:u w:val="single"/>
        </w:rPr>
        <w:t>(6)</w:t>
      </w:r>
      <w: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rsidR="00216A90" w:rsidP="00216A90" w:rsidRDefault="00216A90" w14:paraId="23EC4896" w14:textId="77777777">
      <w:pPr>
        <w:spacing w:line="408" w:lineRule="exact"/>
        <w:ind w:firstLine="576"/>
      </w:pPr>
      <w:r>
        <w:t>((</w:t>
      </w:r>
      <w:r>
        <w:rPr>
          <w:strike/>
        </w:rPr>
        <w:t>(13)</w:t>
      </w:r>
      <w:r>
        <w:t xml:space="preserve">)) </w:t>
      </w:r>
      <w:r>
        <w:rPr>
          <w:u w:val="single"/>
        </w:rPr>
        <w:t>(7)</w:t>
      </w:r>
      <w:r>
        <w:t>(a) In any action brought under this section, the state is entitled to recover, in addition to other relief, the costs of investigation, expert witness fees, costs of the action, and reasonable attorneys' fees.</w:t>
      </w:r>
    </w:p>
    <w:p w:rsidR="00216A90" w:rsidP="00216A90" w:rsidRDefault="00216A90" w14:paraId="3AA97956" w14:textId="77777777">
      <w:pPr>
        <w:spacing w:line="408" w:lineRule="exact"/>
        <w:ind w:firstLine="576"/>
      </w:pPr>
      <w:r>
        <w:t>(b) If a court determines that a person has violated this section, the court shall order any profits, gain, gross receipts, or other benefit from the violation to be disgorged and paid to the state treasurer for deposit in the general fund.</w:t>
      </w:r>
    </w:p>
    <w:p w:rsidR="00216A90" w:rsidP="00216A90" w:rsidRDefault="00216A90" w14:paraId="12A09FBA" w14:textId="77777777">
      <w:pPr>
        <w:spacing w:line="408" w:lineRule="exact"/>
        <w:ind w:firstLine="576"/>
      </w:pPr>
      <w:r>
        <w:t>((</w:t>
      </w:r>
      <w:r>
        <w:rPr>
          <w:strike/>
        </w:rPr>
        <w:t>(14)</w:t>
      </w:r>
      <w:r>
        <w:t xml:space="preserve">)) </w:t>
      </w:r>
      <w:r>
        <w:rPr>
          <w:u w:val="single"/>
        </w:rPr>
        <w:t>(8)</w:t>
      </w:r>
      <w:r>
        <w:t xml:space="preserve"> Unless otherwise expressly provided, the penalties or remedies, or both, under this section are in addition to any other penalties and remedies available under any other law of this state.</w:t>
      </w:r>
    </w:p>
    <w:p w:rsidR="00216A90" w:rsidP="00216A90" w:rsidRDefault="00216A90" w14:paraId="371C60FD" w14:textId="77777777">
      <w:pPr>
        <w:spacing w:line="408" w:lineRule="exact"/>
        <w:ind w:firstLine="576"/>
      </w:pPr>
      <w:r>
        <w:t>((</w:t>
      </w:r>
      <w:r>
        <w:rPr>
          <w:strike/>
        </w:rPr>
        <w:t>(15) A licensee who violates this section is subject to license suspension or revocation by the board.</w:t>
      </w:r>
    </w:p>
    <w:p w:rsidR="00216A90" w:rsidP="00216A90" w:rsidRDefault="00216A90" w14:paraId="56C18926" w14:textId="77777777">
      <w:pPr>
        <w:spacing w:line="408" w:lineRule="exact"/>
        <w:ind w:firstLine="576"/>
      </w:pPr>
      <w:r>
        <w:rPr>
          <w:strike/>
        </w:rPr>
        <w:t>(16) The board may adopt by rule additional requirements for mail or internet sales.</w:t>
      </w:r>
    </w:p>
    <w:p w:rsidR="00216A90" w:rsidP="00216A90" w:rsidRDefault="00216A90" w14:paraId="59B75C55" w14:textId="77777777">
      <w:pPr>
        <w:spacing w:line="408" w:lineRule="exact"/>
        <w:ind w:firstLine="576"/>
      </w:pPr>
      <w:r>
        <w:rPr>
          <w:strike/>
        </w:rPr>
        <w:t>(17) The board must not adopt rules prohibiting internet sales.</w:t>
      </w:r>
      <w:r>
        <w:t>))</w:t>
      </w:r>
    </w:p>
    <w:p w:rsidR="0060778B" w:rsidP="00216A90" w:rsidRDefault="0060778B" w14:paraId="6A5E0770" w14:textId="77777777">
      <w:pPr>
        <w:spacing w:line="408" w:lineRule="exact"/>
        <w:ind w:firstLine="576"/>
      </w:pPr>
    </w:p>
    <w:p w:rsidR="0060778B" w:rsidRDefault="0060778B" w14:paraId="3450365E" w14:textId="77777777">
      <w:pPr>
        <w:spacing w:before="400" w:line="408" w:lineRule="exact"/>
        <w:ind w:firstLine="576"/>
      </w:pPr>
      <w:r>
        <w:rPr>
          <w:b/>
        </w:rPr>
        <w:lastRenderedPageBreak/>
        <w:t xml:space="preserve">Sec. </w:t>
      </w:r>
      <w:r>
        <w:rPr>
          <w:b/>
        </w:rPr>
        <w:fldChar w:fldCharType="begin"/>
      </w:r>
      <w:r>
        <w:rPr>
          <w:b/>
        </w:rPr>
        <w:instrText>LISTNUM  LegalDefault \l 1</w:instrText>
      </w:r>
      <w:r>
        <w:rPr>
          <w:b/>
        </w:rPr>
        <w:fldChar w:fldCharType="end"/>
      </w:r>
      <w:r>
        <w:t xml:space="preserve">  RCW 70.345.110 and 2016 sp.s. c 38 s 20 are each amended to read as follows:</w:t>
      </w:r>
    </w:p>
    <w:p w:rsidR="0060778B" w:rsidRDefault="0060778B" w14:paraId="04429675" w14:textId="77777777">
      <w:pPr>
        <w:spacing w:line="408" w:lineRule="exact"/>
        <w:ind w:firstLine="576"/>
      </w:pPr>
      <w:r>
        <w:t>(1) No person may give or distribute vapor products to a person free of charge by coupon, unless the vapor product was provided to the person as a contingency of prior or the same purchase as part of an in-person transaction ((</w:t>
      </w:r>
      <w:r w:rsidRPr="0060778B">
        <w:rPr>
          <w:strike/>
        </w:rPr>
        <w:t>or delivery sale</w:t>
      </w:r>
      <w:r>
        <w:t>)).</w:t>
      </w:r>
    </w:p>
    <w:p w:rsidR="0060778B" w:rsidRDefault="0060778B" w14:paraId="0992C5F9" w14:textId="77777777">
      <w:pPr>
        <w:spacing w:line="408" w:lineRule="exact"/>
        <w:ind w:firstLine="576"/>
      </w:pPr>
      <w:r>
        <w:t>(2) This section does not prohibit the use of coupons to receive a discount on a vapor product as part of an in-person transaction ((</w:t>
      </w:r>
      <w:r w:rsidRPr="0060778B">
        <w:rPr>
          <w:strike/>
        </w:rPr>
        <w:t>or delivery sale</w:t>
      </w:r>
      <w:r>
        <w:t>)).</w:t>
      </w:r>
    </w:p>
    <w:p w:rsidR="0060778B" w:rsidP="00216A90" w:rsidRDefault="0060778B" w14:paraId="429E1074" w14:textId="77777777">
      <w:pPr>
        <w:spacing w:line="408" w:lineRule="exact"/>
        <w:ind w:firstLine="576"/>
      </w:pPr>
    </w:p>
    <w:p w:rsidR="0060778B" w:rsidRDefault="0060778B" w14:paraId="44EA15F2"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70.345.160 and 2016 sp.s. c 38 s 24 are each amended to read as follows:</w:t>
      </w:r>
    </w:p>
    <w:p w:rsidR="0060778B" w:rsidRDefault="0060778B" w14:paraId="6358BCA7" w14:textId="77777777">
      <w:pPr>
        <w:spacing w:line="408" w:lineRule="exact"/>
        <w:ind w:firstLine="576"/>
      </w:pPr>
      <w:r>
        <w:t>(1) The board must have, in addition to the board's other powers and authorities, the authority to enforce the provisions of this chapter.</w:t>
      </w:r>
    </w:p>
    <w:p w:rsidR="0060778B" w:rsidRDefault="0060778B" w14:paraId="5E4A4768" w14:textId="77777777">
      <w:pPr>
        <w:spacing w:line="408" w:lineRule="exact"/>
        <w:ind w:firstLine="576"/>
      </w:pPr>
      <w:r>
        <w:t>(2) The board and the board's authorized agents or employees have full power and authority to enter any place of business where vapor products are sold for the purpose of enforcing the provisions of this chapter.</w:t>
      </w:r>
    </w:p>
    <w:p w:rsidR="0060778B" w:rsidRDefault="0060778B" w14:paraId="62A23A78" w14:textId="77777777">
      <w:pPr>
        <w:spacing w:line="408" w:lineRule="exact"/>
        <w:ind w:firstLine="576"/>
      </w:pPr>
      <w:r>
        <w:t>(3)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rsidR="0060778B" w:rsidRDefault="0060778B" w14:paraId="04A9F7B2" w14:textId="77777777">
      <w:pPr>
        <w:spacing w:line="408" w:lineRule="exact"/>
        <w:ind w:firstLine="576"/>
      </w:pPr>
      <w:r>
        <w:t>(4) The board may work with local county health departments or districts and local law enforcement agencies to conduct random, unannounced, inspections to assure compliance.</w:t>
      </w:r>
    </w:p>
    <w:p w:rsidR="0060778B" w:rsidRDefault="0060778B" w14:paraId="079022F0" w14:textId="77777777">
      <w:pPr>
        <w:spacing w:line="408" w:lineRule="exact"/>
        <w:ind w:firstLine="576"/>
      </w:pPr>
      <w:r>
        <w:lastRenderedPageBreak/>
        <w:t>(5) Upon a determination by the secretary of health or a local health jurisdiction that a vapor product may be injurious to human health or poses a significant risk to public health:</w:t>
      </w:r>
    </w:p>
    <w:p w:rsidR="0060778B" w:rsidRDefault="0060778B" w14:paraId="3F98F84D" w14:textId="77777777">
      <w:pPr>
        <w:spacing w:line="408" w:lineRule="exact"/>
        <w:ind w:firstLine="576"/>
      </w:pPr>
      <w:r>
        <w:t>(a) The board, in consultation with the department of health and local county health jurisdictions, may cause a vapor product substance or solution sample, purchased or obtained from any vapor product retailer((</w:t>
      </w:r>
      <w:r w:rsidRPr="0060778B">
        <w:rPr>
          <w:strike/>
        </w:rPr>
        <w:t>,</w:t>
      </w:r>
      <w:r>
        <w:t xml:space="preserve">)) </w:t>
      </w:r>
      <w:r>
        <w:rPr>
          <w:u w:val="single"/>
        </w:rPr>
        <w:t>or</w:t>
      </w:r>
      <w:r>
        <w:t xml:space="preserve"> distributor((</w:t>
      </w:r>
      <w:r w:rsidRPr="0060778B">
        <w:rPr>
          <w:strike/>
        </w:rPr>
        <w:t>, or delivery sale licensee,</w:t>
      </w:r>
      <w:r>
        <w:t>))to be analyzed by an analyst appointed or designated by the board;</w:t>
      </w:r>
    </w:p>
    <w:p w:rsidR="0060778B" w:rsidRDefault="0060778B" w14:paraId="6A7A74C4" w14:textId="77777777">
      <w:pPr>
        <w:spacing w:line="408" w:lineRule="exact"/>
        <w:ind w:firstLine="576"/>
      </w:pPr>
      <w:r>
        <w:t>(b)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w:t>
      </w:r>
      <w:r w:rsidRPr="0060778B">
        <w:rPr>
          <w:strike/>
        </w:rPr>
        <w:t>or delivery sale licensee</w:t>
      </w:r>
      <w:r>
        <w:t>)) unless the retailer ((</w:t>
      </w:r>
      <w:r w:rsidRPr="0060778B">
        <w:rPr>
          <w:strike/>
        </w:rPr>
        <w:t>or delivery sale licensee</w:t>
      </w:r>
      <w:r>
        <w:t>)) agrees to remove the product from sales; and</w:t>
      </w:r>
    </w:p>
    <w:p w:rsidR="0060778B" w:rsidRDefault="0060778B" w14:paraId="76DE7863" w14:textId="77777777">
      <w:pPr>
        <w:spacing w:line="408" w:lineRule="exact"/>
        <w:ind w:firstLine="576"/>
      </w:pPr>
      <w:r>
        <w:t>(c) If upon a finding from the secretary of health or local health jurisdiction that the vapor product poses an injurious risk to public health or significant public health risk, the retailer ((</w:t>
      </w:r>
      <w:r w:rsidRPr="0060778B">
        <w:rPr>
          <w:strike/>
        </w:rPr>
        <w:t>or delivery sale licensee</w:t>
      </w:r>
      <w:r>
        <w:t>)) does not remove the product from sale, the secretary of health or local health officer may file for an injunction in superior court prohibiting the sale or distribution of that specific vapor product substance or solution.</w:t>
      </w:r>
    </w:p>
    <w:p w:rsidR="0060778B" w:rsidRDefault="0060778B" w14:paraId="4FBD7177" w14:textId="77777777">
      <w:pPr>
        <w:spacing w:line="408" w:lineRule="exact"/>
        <w:ind w:firstLine="576"/>
      </w:pPr>
      <w:r>
        <w:t>(6) Nothing in subsection (5) of this section permits a total ban on the sale or use of vapor products.</w:t>
      </w:r>
    </w:p>
    <w:p w:rsidR="0060778B" w:rsidP="00216A90" w:rsidRDefault="0060778B" w14:paraId="4917DEB2" w14:textId="77777777">
      <w:pPr>
        <w:spacing w:line="408" w:lineRule="exact"/>
        <w:ind w:firstLine="576"/>
      </w:pPr>
    </w:p>
    <w:p w:rsidR="0060778B" w:rsidP="006D3386" w:rsidRDefault="0060778B" w14:paraId="7B1FE13D"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70.345.170 and 2016 sp.s. c 38 s 11 are each amended to read as follows:</w:t>
      </w:r>
    </w:p>
    <w:p w:rsidR="0060778B" w:rsidRDefault="0060778B" w14:paraId="1110DE12" w14:textId="77777777">
      <w:pPr>
        <w:spacing w:line="408" w:lineRule="exact"/>
        <w:ind w:firstLine="576"/>
      </w:pPr>
      <w:r>
        <w:t>(1) The board, or its enforcement officers, has the authority to enforce provisions of this chapter.</w:t>
      </w:r>
    </w:p>
    <w:p w:rsidR="0060778B" w:rsidRDefault="0060778B" w14:paraId="4F240439" w14:textId="77777777">
      <w:pPr>
        <w:spacing w:line="408" w:lineRule="exact"/>
        <w:ind w:firstLine="576"/>
      </w:pPr>
      <w:r>
        <w:t>(2) The board may revoke or suspend a retailer's((</w:t>
      </w:r>
      <w:r w:rsidRPr="0060778B">
        <w:rPr>
          <w:strike/>
        </w:rPr>
        <w:t>,</w:t>
      </w:r>
      <w:r>
        <w:t xml:space="preserve">)) </w:t>
      </w:r>
      <w:r>
        <w:rPr>
          <w:u w:val="single"/>
        </w:rPr>
        <w:t>or</w:t>
      </w:r>
      <w:r>
        <w:t xml:space="preserve"> distributor's, ((</w:t>
      </w:r>
      <w:r w:rsidRPr="0060778B">
        <w:rPr>
          <w:strike/>
        </w:rPr>
        <w:t>or delivery seller's license</w:t>
      </w:r>
      <w:r>
        <w:t>)) issued under this chapter upon sufficient cause showing a violation of this chapter.</w:t>
      </w:r>
    </w:p>
    <w:p w:rsidR="0060778B" w:rsidRDefault="0060778B" w14:paraId="33C2D493" w14:textId="77777777">
      <w:pPr>
        <w:spacing w:line="408" w:lineRule="exact"/>
        <w:ind w:firstLine="576"/>
      </w:pPr>
      <w:r>
        <w:lastRenderedPageBreak/>
        <w:t>(3) A license may not be suspended or revoked except upon notice to the licensee and after a hearing as prescribed by the board.</w:t>
      </w:r>
    </w:p>
    <w:p w:rsidR="0060778B" w:rsidRDefault="0060778B" w14:paraId="5461EB62" w14:textId="77777777">
      <w:pPr>
        <w:spacing w:line="408" w:lineRule="exact"/>
        <w:ind w:firstLine="576"/>
      </w:pPr>
      <w:r>
        <w:t>(4)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rsidR="0060778B" w:rsidRDefault="0060778B" w14:paraId="4B900297" w14:textId="77777777">
      <w:pPr>
        <w:spacing w:line="408" w:lineRule="exact"/>
        <w:ind w:firstLine="576"/>
      </w:pPr>
      <w:r>
        <w:t>(5)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rsidR="0060778B" w:rsidRDefault="0060778B" w14:paraId="6EC03B96" w14:textId="77777777">
      <w:pPr>
        <w:spacing w:line="408" w:lineRule="exact"/>
        <w:ind w:firstLine="576"/>
      </w:pPr>
      <w:r>
        <w:t>(6)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rsidR="0060778B" w:rsidRDefault="0060778B" w14:paraId="5FBAD670" w14:textId="77777777">
      <w:pPr>
        <w:spacing w:line="408" w:lineRule="exact"/>
        <w:ind w:firstLine="576"/>
      </w:pPr>
      <w:r>
        <w:t>(7)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rsidR="0060778B" w:rsidRDefault="0060778B" w14:paraId="1DC164BA" w14:textId="77777777">
      <w:pPr>
        <w:spacing w:line="408" w:lineRule="exact"/>
        <w:ind w:firstLine="576"/>
      </w:pPr>
      <w:r>
        <w:t>(8) If the board makes an initial decision to deny a license or renewal, or suspend or revoke a license, the applicant may request a hearing subject to the applicable provisions under Title 34 RCW.</w:t>
      </w:r>
    </w:p>
    <w:p w:rsidR="00216A90" w:rsidP="00216A90" w:rsidRDefault="00216A90" w14:paraId="3E0D2BBF"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70.345 RCW to read as follows:</w:t>
      </w:r>
    </w:p>
    <w:p w:rsidR="00216A90" w:rsidP="00216A90" w:rsidRDefault="00216A90" w14:paraId="1A542198" w14:textId="77777777">
      <w:pPr>
        <w:spacing w:line="408" w:lineRule="exact"/>
        <w:ind w:firstLine="576"/>
      </w:pPr>
      <w:r>
        <w:t>No vapor product containing vitamin E acetate may be sold or offered for sale within this state.</w:t>
      </w:r>
    </w:p>
    <w:p w:rsidR="00216A90" w:rsidP="00216A90" w:rsidRDefault="00216A90" w14:paraId="28998A94" w14:textId="77777777">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70.345 RCW to read as follows:</w:t>
      </w:r>
    </w:p>
    <w:p w:rsidR="00216A90" w:rsidP="00216A90" w:rsidRDefault="00216A90" w14:paraId="256618BF" w14:textId="77777777">
      <w:pPr>
        <w:spacing w:line="408" w:lineRule="exact"/>
        <w:ind w:firstLine="576"/>
      </w:pPr>
      <w:r>
        <w:t>No disposable flavored vapor product may be sold or offered for sale within the state.</w:t>
      </w:r>
    </w:p>
    <w:p w:rsidR="00822FDF" w:rsidP="00822FDF" w:rsidRDefault="00822FDF" w14:paraId="58D02E14"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6 of this act takes effect October 1, 2020.</w:t>
      </w:r>
    </w:p>
    <w:p w:rsidR="00822FDF" w:rsidP="00822FDF" w:rsidRDefault="00822FDF" w14:paraId="4584952C"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70.345.060 (Licensing fee</w:t>
      </w:r>
      <w:r>
        <w:rPr>
          <w:rFonts w:ascii="Times New Roman" w:hAnsi="Times New Roman"/>
        </w:rPr>
        <w:t>—</w:t>
      </w:r>
      <w:r>
        <w:t>Delivery sales) and 2016 sp.s. c 38 s 10 are each repealed.</w:t>
      </w:r>
    </w:p>
    <w:p w:rsidR="00822FDF" w:rsidP="00822FDF" w:rsidRDefault="00822FDF" w14:paraId="0A5BA602"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00822FDF" w:rsidP="00822FDF" w:rsidRDefault="00822FDF" w14:paraId="78FC5937" w14:textId="39D54D10">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r w:rsidR="006D3386">
        <w:t>"</w:t>
      </w:r>
    </w:p>
    <w:p w:rsidR="00822FDF" w:rsidP="00216A90" w:rsidRDefault="00822FDF" w14:paraId="03F77F8E" w14:textId="77777777">
      <w:pPr>
        <w:spacing w:line="408" w:lineRule="exact"/>
        <w:ind w:firstLine="576"/>
      </w:pPr>
    </w:p>
    <w:p w:rsidRPr="002645BE" w:rsidR="002645BE" w:rsidP="002645BE" w:rsidRDefault="00517C64" w14:paraId="66E92848" w14:textId="77777777">
      <w:pPr>
        <w:pStyle w:val="RCWSLText"/>
      </w:pPr>
      <w:bookmarkStart w:name="_GoBack" w:id="1"/>
      <w:bookmarkEnd w:id="1"/>
      <w:r>
        <w:t>Correct the technical portions of the title.</w:t>
      </w:r>
    </w:p>
    <w:permEnd w:id="2008879571"/>
    <w:p w:rsidR="00ED2EEB" w:rsidP="00CF330F" w:rsidRDefault="00ED2EEB" w14:paraId="19BB4699"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1613202" w:displacedByCustomXml="next"/>
      <w:sdt>
        <w:sdtPr>
          <w:rPr>
            <w:spacing w:val="0"/>
          </w:rPr>
          <w:alias w:val="Effect"/>
          <w:tag w:val="Effect"/>
          <w:id w:val="603001534"/>
          <w:placeholder>
            <w:docPart w:val="DefaultPlaceholder_1082065158"/>
          </w:placeholder>
        </w:sdtPr>
        <w:sdtEndPr/>
        <w:sdtContent>
          <w:tr w:rsidR="00D659AC" w:rsidTr="00C8108C" w14:paraId="05FB1966" w14:textId="77777777">
            <w:tc>
              <w:tcPr>
                <w:tcW w:w="540" w:type="dxa"/>
                <w:shd w:val="clear" w:color="auto" w:fill="FFFFFF" w:themeFill="background1"/>
              </w:tcPr>
              <w:p w:rsidR="00D659AC" w:rsidP="00CF330F" w:rsidRDefault="00D659AC" w14:paraId="40901966" w14:textId="77777777">
                <w:pPr>
                  <w:pStyle w:val="Effect"/>
                  <w:suppressLineNumbers/>
                  <w:shd w:val="clear" w:color="auto" w:fill="auto"/>
                  <w:ind w:left="0" w:firstLine="0"/>
                </w:pPr>
              </w:p>
            </w:tc>
            <w:tc>
              <w:tcPr>
                <w:tcW w:w="9874" w:type="dxa"/>
                <w:shd w:val="clear" w:color="auto" w:fill="FFFFFF" w:themeFill="background1"/>
              </w:tcPr>
              <w:p w:rsidR="00216A90" w:rsidP="00CF330F" w:rsidRDefault="0096303F" w14:paraId="732B3245"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216A90">
                  <w:t>(1) Bans the online sale of vapor products.</w:t>
                </w:r>
              </w:p>
              <w:p w:rsidR="00216A90" w:rsidP="00CF330F" w:rsidRDefault="00216A90" w14:paraId="5B348790" w14:textId="77777777">
                <w:pPr>
                  <w:pStyle w:val="Effect"/>
                  <w:suppressLineNumbers/>
                  <w:shd w:val="clear" w:color="auto" w:fill="auto"/>
                  <w:ind w:left="0" w:firstLine="0"/>
                </w:pPr>
                <w:r>
                  <w:t>(2) Requires stores restricted to persons 21 years old or older to verify the age of an individual at the point of entry.</w:t>
                </w:r>
              </w:p>
              <w:p w:rsidR="00216A90" w:rsidP="00CF330F" w:rsidRDefault="00216A90" w14:paraId="09417AF4" w14:textId="77777777">
                <w:pPr>
                  <w:pStyle w:val="Effect"/>
                  <w:suppressLineNumbers/>
                  <w:shd w:val="clear" w:color="auto" w:fill="auto"/>
                  <w:ind w:left="0" w:firstLine="0"/>
                </w:pPr>
                <w:r>
                  <w:t xml:space="preserve">(3) Changes the excise tax on flavored vapor products from </w:t>
                </w:r>
                <w:r w:rsidRPr="00216A90">
                  <w:t>18.5% to 5% with 2/3rds of the funds to go to foundational public health and 1/3rd to go to enforcement.</w:t>
                </w:r>
              </w:p>
              <w:p w:rsidR="00216A90" w:rsidP="00CF330F" w:rsidRDefault="00216A90" w14:paraId="30169BBD" w14:textId="77777777">
                <w:pPr>
                  <w:pStyle w:val="Effect"/>
                  <w:suppressLineNumbers/>
                  <w:shd w:val="clear" w:color="auto" w:fill="auto"/>
                  <w:ind w:left="0" w:firstLine="0"/>
                </w:pPr>
                <w:r>
                  <w:t>(4) Bans the sale of disposable flavored vapor products.</w:t>
                </w:r>
              </w:p>
              <w:p w:rsidRPr="0096303F" w:rsidR="001C1B27" w:rsidP="00CF330F" w:rsidRDefault="00216A90" w14:paraId="6E6164DE" w14:textId="77777777">
                <w:pPr>
                  <w:pStyle w:val="Effect"/>
                  <w:suppressLineNumbers/>
                  <w:shd w:val="clear" w:color="auto" w:fill="auto"/>
                  <w:ind w:left="0" w:firstLine="0"/>
                </w:pPr>
                <w:r>
                  <w:t>(5) Bans the sale of vapor products containing vitamin E acetate.</w:t>
                </w:r>
                <w:r w:rsidRPr="0096303F" w:rsidR="001C1B27">
                  <w:t>  </w:t>
                </w:r>
              </w:p>
              <w:p w:rsidRPr="007D1589" w:rsidR="001B4E53" w:rsidP="00CF330F" w:rsidRDefault="001B4E53" w14:paraId="2967963B" w14:textId="77777777">
                <w:pPr>
                  <w:pStyle w:val="ListBullet"/>
                  <w:numPr>
                    <w:ilvl w:val="0"/>
                    <w:numId w:val="0"/>
                  </w:numPr>
                  <w:suppressLineNumbers/>
                </w:pPr>
              </w:p>
            </w:tc>
          </w:tr>
        </w:sdtContent>
      </w:sdt>
      <w:permEnd w:id="1971613202"/>
    </w:tbl>
    <w:p w:rsidR="00DF5D0E" w:rsidP="00CF330F" w:rsidRDefault="00DF5D0E" w14:paraId="0D0A07DE" w14:textId="77777777">
      <w:pPr>
        <w:pStyle w:val="BillEnd"/>
        <w:suppressLineNumbers/>
      </w:pPr>
    </w:p>
    <w:p w:rsidR="00DF5D0E" w:rsidP="00CF330F" w:rsidRDefault="00DE256E" w14:paraId="54DC90C3" w14:textId="77777777">
      <w:pPr>
        <w:pStyle w:val="BillEnd"/>
        <w:suppressLineNumbers/>
      </w:pPr>
      <w:r>
        <w:rPr>
          <w:b/>
        </w:rPr>
        <w:t>--- END ---</w:t>
      </w:r>
    </w:p>
    <w:p w:rsidR="00DF5D0E" w:rsidP="00CF330F" w:rsidRDefault="00AB682C" w14:paraId="2CAA5CC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57C5" w14:textId="77777777" w:rsidR="004B32B2" w:rsidRDefault="004B32B2" w:rsidP="00DF5D0E">
      <w:r>
        <w:separator/>
      </w:r>
    </w:p>
  </w:endnote>
  <w:endnote w:type="continuationSeparator" w:id="0">
    <w:p w14:paraId="3B804A1F" w14:textId="77777777" w:rsidR="004B32B2" w:rsidRDefault="004B32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B32B2" w14:paraId="23106BDE" w14:textId="77777777">
    <w:pPr>
      <w:pStyle w:val="AmendDraftFooter"/>
    </w:pPr>
    <w:r>
      <w:fldChar w:fldCharType="begin"/>
    </w:r>
    <w:r>
      <w:instrText xml:space="preserve"> TITLE   \* MERGEFORMAT </w:instrText>
    </w:r>
    <w:r>
      <w:fldChar w:fldCharType="separate"/>
    </w:r>
    <w:r w:rsidR="00CF330F">
      <w:t>6254-S2 AMS KUDE ATTA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B32B2" w14:paraId="06651FEE" w14:textId="77777777">
    <w:pPr>
      <w:pStyle w:val="AmendDraftFooter"/>
    </w:pPr>
    <w:r>
      <w:fldChar w:fldCharType="begin"/>
    </w:r>
    <w:r>
      <w:instrText xml:space="preserve"> TITLE   \* MERGEFORMAT </w:instrText>
    </w:r>
    <w:r>
      <w:fldChar w:fldCharType="separate"/>
    </w:r>
    <w:r w:rsidR="00CF330F">
      <w:t>6254-S2 AMS KUDE ATTA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6566" w14:textId="77777777" w:rsidR="004B32B2" w:rsidRDefault="004B32B2" w:rsidP="00DF5D0E">
      <w:r>
        <w:separator/>
      </w:r>
    </w:p>
  </w:footnote>
  <w:footnote w:type="continuationSeparator" w:id="0">
    <w:p w14:paraId="30C4E7DE" w14:textId="77777777" w:rsidR="004B32B2" w:rsidRDefault="004B32B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35FE" w14:textId="77777777" w:rsidR="001B4E53" w:rsidRDefault="007049E4">
    <w:r>
      <w:rPr>
        <w:noProof/>
      </w:rPr>
      <mc:AlternateContent>
        <mc:Choice Requires="wps">
          <w:drawing>
            <wp:anchor distT="0" distB="0" distL="114300" distR="114300" simplePos="0" relativeHeight="251657216" behindDoc="0" locked="0" layoutInCell="1" allowOverlap="1" wp14:anchorId="649CE434" wp14:editId="71EB859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51F3" w14:textId="77777777" w:rsidR="001B4E53" w:rsidRDefault="001B4E53">
                          <w:pPr>
                            <w:pStyle w:val="RCWSLText"/>
                            <w:jc w:val="right"/>
                          </w:pPr>
                          <w:r>
                            <w:t>1</w:t>
                          </w:r>
                        </w:p>
                        <w:p w14:paraId="2CA58390" w14:textId="77777777" w:rsidR="001B4E53" w:rsidRDefault="001B4E53">
                          <w:pPr>
                            <w:pStyle w:val="RCWSLText"/>
                            <w:jc w:val="right"/>
                          </w:pPr>
                          <w:r>
                            <w:t>2</w:t>
                          </w:r>
                        </w:p>
                        <w:p w14:paraId="64B4EC33" w14:textId="77777777" w:rsidR="001B4E53" w:rsidRDefault="001B4E53">
                          <w:pPr>
                            <w:pStyle w:val="RCWSLText"/>
                            <w:jc w:val="right"/>
                          </w:pPr>
                          <w:r>
                            <w:t>3</w:t>
                          </w:r>
                        </w:p>
                        <w:p w14:paraId="0BD645E9" w14:textId="77777777" w:rsidR="001B4E53" w:rsidRDefault="001B4E53">
                          <w:pPr>
                            <w:pStyle w:val="RCWSLText"/>
                            <w:jc w:val="right"/>
                          </w:pPr>
                          <w:r>
                            <w:t>4</w:t>
                          </w:r>
                        </w:p>
                        <w:p w14:paraId="3644A5E8" w14:textId="77777777" w:rsidR="001B4E53" w:rsidRDefault="001B4E53">
                          <w:pPr>
                            <w:pStyle w:val="RCWSLText"/>
                            <w:jc w:val="right"/>
                          </w:pPr>
                          <w:r>
                            <w:t>5</w:t>
                          </w:r>
                        </w:p>
                        <w:p w14:paraId="029D79D8" w14:textId="77777777" w:rsidR="001B4E53" w:rsidRDefault="001B4E53">
                          <w:pPr>
                            <w:pStyle w:val="RCWSLText"/>
                            <w:jc w:val="right"/>
                          </w:pPr>
                          <w:r>
                            <w:t>6</w:t>
                          </w:r>
                        </w:p>
                        <w:p w14:paraId="6E580EA9" w14:textId="77777777" w:rsidR="001B4E53" w:rsidRDefault="001B4E53">
                          <w:pPr>
                            <w:pStyle w:val="RCWSLText"/>
                            <w:jc w:val="right"/>
                          </w:pPr>
                          <w:r>
                            <w:t>7</w:t>
                          </w:r>
                        </w:p>
                        <w:p w14:paraId="43375645" w14:textId="77777777" w:rsidR="001B4E53" w:rsidRDefault="001B4E53">
                          <w:pPr>
                            <w:pStyle w:val="RCWSLText"/>
                            <w:jc w:val="right"/>
                          </w:pPr>
                          <w:r>
                            <w:t>8</w:t>
                          </w:r>
                        </w:p>
                        <w:p w14:paraId="3CF55CA0" w14:textId="77777777" w:rsidR="001B4E53" w:rsidRDefault="001B4E53">
                          <w:pPr>
                            <w:pStyle w:val="RCWSLText"/>
                            <w:jc w:val="right"/>
                          </w:pPr>
                          <w:r>
                            <w:t>9</w:t>
                          </w:r>
                        </w:p>
                        <w:p w14:paraId="2BEF2B83" w14:textId="77777777" w:rsidR="001B4E53" w:rsidRDefault="001B4E53">
                          <w:pPr>
                            <w:pStyle w:val="RCWSLText"/>
                            <w:jc w:val="right"/>
                          </w:pPr>
                          <w:r>
                            <w:t>10</w:t>
                          </w:r>
                        </w:p>
                        <w:p w14:paraId="1164FBB6" w14:textId="77777777" w:rsidR="001B4E53" w:rsidRDefault="001B4E53">
                          <w:pPr>
                            <w:pStyle w:val="RCWSLText"/>
                            <w:jc w:val="right"/>
                          </w:pPr>
                          <w:r>
                            <w:t>11</w:t>
                          </w:r>
                        </w:p>
                        <w:p w14:paraId="6A1934A7" w14:textId="77777777" w:rsidR="001B4E53" w:rsidRDefault="001B4E53">
                          <w:pPr>
                            <w:pStyle w:val="RCWSLText"/>
                            <w:jc w:val="right"/>
                          </w:pPr>
                          <w:r>
                            <w:t>12</w:t>
                          </w:r>
                        </w:p>
                        <w:p w14:paraId="6405EC11" w14:textId="77777777" w:rsidR="001B4E53" w:rsidRDefault="001B4E53">
                          <w:pPr>
                            <w:pStyle w:val="RCWSLText"/>
                            <w:jc w:val="right"/>
                          </w:pPr>
                          <w:r>
                            <w:t>13</w:t>
                          </w:r>
                        </w:p>
                        <w:p w14:paraId="523E3C9D" w14:textId="77777777" w:rsidR="001B4E53" w:rsidRDefault="001B4E53">
                          <w:pPr>
                            <w:pStyle w:val="RCWSLText"/>
                            <w:jc w:val="right"/>
                          </w:pPr>
                          <w:r>
                            <w:t>14</w:t>
                          </w:r>
                        </w:p>
                        <w:p w14:paraId="38A83737" w14:textId="77777777" w:rsidR="001B4E53" w:rsidRDefault="001B4E53">
                          <w:pPr>
                            <w:pStyle w:val="RCWSLText"/>
                            <w:jc w:val="right"/>
                          </w:pPr>
                          <w:r>
                            <w:t>15</w:t>
                          </w:r>
                        </w:p>
                        <w:p w14:paraId="285B0D34" w14:textId="77777777" w:rsidR="001B4E53" w:rsidRDefault="001B4E53">
                          <w:pPr>
                            <w:pStyle w:val="RCWSLText"/>
                            <w:jc w:val="right"/>
                          </w:pPr>
                          <w:r>
                            <w:t>16</w:t>
                          </w:r>
                        </w:p>
                        <w:p w14:paraId="48163DA9" w14:textId="77777777" w:rsidR="001B4E53" w:rsidRDefault="001B4E53">
                          <w:pPr>
                            <w:pStyle w:val="RCWSLText"/>
                            <w:jc w:val="right"/>
                          </w:pPr>
                          <w:r>
                            <w:t>17</w:t>
                          </w:r>
                        </w:p>
                        <w:p w14:paraId="184857F6" w14:textId="77777777" w:rsidR="001B4E53" w:rsidRDefault="001B4E53">
                          <w:pPr>
                            <w:pStyle w:val="RCWSLText"/>
                            <w:jc w:val="right"/>
                          </w:pPr>
                          <w:r>
                            <w:t>18</w:t>
                          </w:r>
                        </w:p>
                        <w:p w14:paraId="2A632A7F" w14:textId="77777777" w:rsidR="001B4E53" w:rsidRDefault="001B4E53">
                          <w:pPr>
                            <w:pStyle w:val="RCWSLText"/>
                            <w:jc w:val="right"/>
                          </w:pPr>
                          <w:r>
                            <w:t>19</w:t>
                          </w:r>
                        </w:p>
                        <w:p w14:paraId="39621178" w14:textId="77777777" w:rsidR="001B4E53" w:rsidRDefault="001B4E53">
                          <w:pPr>
                            <w:pStyle w:val="RCWSLText"/>
                            <w:jc w:val="right"/>
                          </w:pPr>
                          <w:r>
                            <w:t>20</w:t>
                          </w:r>
                        </w:p>
                        <w:p w14:paraId="0244FF71" w14:textId="77777777" w:rsidR="001B4E53" w:rsidRDefault="001B4E53">
                          <w:pPr>
                            <w:pStyle w:val="RCWSLText"/>
                            <w:jc w:val="right"/>
                          </w:pPr>
                          <w:r>
                            <w:t>21</w:t>
                          </w:r>
                        </w:p>
                        <w:p w14:paraId="2C08332C" w14:textId="77777777" w:rsidR="001B4E53" w:rsidRDefault="001B4E53">
                          <w:pPr>
                            <w:pStyle w:val="RCWSLText"/>
                            <w:jc w:val="right"/>
                          </w:pPr>
                          <w:r>
                            <w:t>22</w:t>
                          </w:r>
                        </w:p>
                        <w:p w14:paraId="519FDD67" w14:textId="77777777" w:rsidR="001B4E53" w:rsidRDefault="001B4E53">
                          <w:pPr>
                            <w:pStyle w:val="RCWSLText"/>
                            <w:jc w:val="right"/>
                          </w:pPr>
                          <w:r>
                            <w:t>23</w:t>
                          </w:r>
                        </w:p>
                        <w:p w14:paraId="7CFD8EA8" w14:textId="77777777" w:rsidR="001B4E53" w:rsidRDefault="001B4E53">
                          <w:pPr>
                            <w:pStyle w:val="RCWSLText"/>
                            <w:jc w:val="right"/>
                          </w:pPr>
                          <w:r>
                            <w:t>24</w:t>
                          </w:r>
                        </w:p>
                        <w:p w14:paraId="2656C5DC" w14:textId="77777777" w:rsidR="001B4E53" w:rsidRDefault="001B4E53">
                          <w:pPr>
                            <w:pStyle w:val="RCWSLText"/>
                            <w:jc w:val="right"/>
                          </w:pPr>
                          <w:r>
                            <w:t>25</w:t>
                          </w:r>
                        </w:p>
                        <w:p w14:paraId="69F14217" w14:textId="77777777" w:rsidR="001B4E53" w:rsidRDefault="001B4E53">
                          <w:pPr>
                            <w:pStyle w:val="RCWSLText"/>
                            <w:jc w:val="right"/>
                          </w:pPr>
                          <w:r>
                            <w:t>26</w:t>
                          </w:r>
                        </w:p>
                        <w:p w14:paraId="67815CE5" w14:textId="77777777" w:rsidR="001B4E53" w:rsidRDefault="001B4E53">
                          <w:pPr>
                            <w:pStyle w:val="RCWSLText"/>
                            <w:jc w:val="right"/>
                          </w:pPr>
                          <w:r>
                            <w:t>27</w:t>
                          </w:r>
                        </w:p>
                        <w:p w14:paraId="68D5B6A6" w14:textId="77777777" w:rsidR="001B4E53" w:rsidRDefault="001B4E53">
                          <w:pPr>
                            <w:pStyle w:val="RCWSLText"/>
                            <w:jc w:val="right"/>
                          </w:pPr>
                          <w:r>
                            <w:t>28</w:t>
                          </w:r>
                        </w:p>
                        <w:p w14:paraId="69CCE900" w14:textId="77777777" w:rsidR="001B4E53" w:rsidRDefault="001B4E53">
                          <w:pPr>
                            <w:pStyle w:val="RCWSLText"/>
                            <w:jc w:val="right"/>
                          </w:pPr>
                          <w:r>
                            <w:t>29</w:t>
                          </w:r>
                        </w:p>
                        <w:p w14:paraId="75139803" w14:textId="77777777" w:rsidR="001B4E53" w:rsidRDefault="001B4E53">
                          <w:pPr>
                            <w:pStyle w:val="RCWSLText"/>
                            <w:jc w:val="right"/>
                          </w:pPr>
                          <w:r>
                            <w:t>30</w:t>
                          </w:r>
                        </w:p>
                        <w:p w14:paraId="0BBBA454" w14:textId="77777777" w:rsidR="001B4E53" w:rsidRDefault="001B4E53">
                          <w:pPr>
                            <w:pStyle w:val="RCWSLText"/>
                            <w:jc w:val="right"/>
                          </w:pPr>
                          <w:r>
                            <w:t>31</w:t>
                          </w:r>
                        </w:p>
                        <w:p w14:paraId="389BDA19" w14:textId="77777777" w:rsidR="001B4E53" w:rsidRDefault="001B4E53">
                          <w:pPr>
                            <w:pStyle w:val="RCWSLText"/>
                            <w:jc w:val="right"/>
                          </w:pPr>
                          <w:r>
                            <w:t>32</w:t>
                          </w:r>
                        </w:p>
                        <w:p w14:paraId="4E0AB1AB" w14:textId="77777777" w:rsidR="001B4E53" w:rsidRDefault="001B4E53">
                          <w:pPr>
                            <w:pStyle w:val="RCWSLText"/>
                            <w:jc w:val="right"/>
                          </w:pPr>
                          <w:r>
                            <w:t>33</w:t>
                          </w:r>
                        </w:p>
                        <w:p w14:paraId="0B4EDCF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CE43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038551F3" w14:textId="77777777" w:rsidR="001B4E53" w:rsidRDefault="001B4E53">
                    <w:pPr>
                      <w:pStyle w:val="RCWSLText"/>
                      <w:jc w:val="right"/>
                    </w:pPr>
                    <w:r>
                      <w:t>1</w:t>
                    </w:r>
                  </w:p>
                  <w:p w14:paraId="2CA58390" w14:textId="77777777" w:rsidR="001B4E53" w:rsidRDefault="001B4E53">
                    <w:pPr>
                      <w:pStyle w:val="RCWSLText"/>
                      <w:jc w:val="right"/>
                    </w:pPr>
                    <w:r>
                      <w:t>2</w:t>
                    </w:r>
                  </w:p>
                  <w:p w14:paraId="64B4EC33" w14:textId="77777777" w:rsidR="001B4E53" w:rsidRDefault="001B4E53">
                    <w:pPr>
                      <w:pStyle w:val="RCWSLText"/>
                      <w:jc w:val="right"/>
                    </w:pPr>
                    <w:r>
                      <w:t>3</w:t>
                    </w:r>
                  </w:p>
                  <w:p w14:paraId="0BD645E9" w14:textId="77777777" w:rsidR="001B4E53" w:rsidRDefault="001B4E53">
                    <w:pPr>
                      <w:pStyle w:val="RCWSLText"/>
                      <w:jc w:val="right"/>
                    </w:pPr>
                    <w:r>
                      <w:t>4</w:t>
                    </w:r>
                  </w:p>
                  <w:p w14:paraId="3644A5E8" w14:textId="77777777" w:rsidR="001B4E53" w:rsidRDefault="001B4E53">
                    <w:pPr>
                      <w:pStyle w:val="RCWSLText"/>
                      <w:jc w:val="right"/>
                    </w:pPr>
                    <w:r>
                      <w:t>5</w:t>
                    </w:r>
                  </w:p>
                  <w:p w14:paraId="029D79D8" w14:textId="77777777" w:rsidR="001B4E53" w:rsidRDefault="001B4E53">
                    <w:pPr>
                      <w:pStyle w:val="RCWSLText"/>
                      <w:jc w:val="right"/>
                    </w:pPr>
                    <w:r>
                      <w:t>6</w:t>
                    </w:r>
                  </w:p>
                  <w:p w14:paraId="6E580EA9" w14:textId="77777777" w:rsidR="001B4E53" w:rsidRDefault="001B4E53">
                    <w:pPr>
                      <w:pStyle w:val="RCWSLText"/>
                      <w:jc w:val="right"/>
                    </w:pPr>
                    <w:r>
                      <w:t>7</w:t>
                    </w:r>
                  </w:p>
                  <w:p w14:paraId="43375645" w14:textId="77777777" w:rsidR="001B4E53" w:rsidRDefault="001B4E53">
                    <w:pPr>
                      <w:pStyle w:val="RCWSLText"/>
                      <w:jc w:val="right"/>
                    </w:pPr>
                    <w:r>
                      <w:t>8</w:t>
                    </w:r>
                  </w:p>
                  <w:p w14:paraId="3CF55CA0" w14:textId="77777777" w:rsidR="001B4E53" w:rsidRDefault="001B4E53">
                    <w:pPr>
                      <w:pStyle w:val="RCWSLText"/>
                      <w:jc w:val="right"/>
                    </w:pPr>
                    <w:r>
                      <w:t>9</w:t>
                    </w:r>
                  </w:p>
                  <w:p w14:paraId="2BEF2B83" w14:textId="77777777" w:rsidR="001B4E53" w:rsidRDefault="001B4E53">
                    <w:pPr>
                      <w:pStyle w:val="RCWSLText"/>
                      <w:jc w:val="right"/>
                    </w:pPr>
                    <w:r>
                      <w:t>10</w:t>
                    </w:r>
                  </w:p>
                  <w:p w14:paraId="1164FBB6" w14:textId="77777777" w:rsidR="001B4E53" w:rsidRDefault="001B4E53">
                    <w:pPr>
                      <w:pStyle w:val="RCWSLText"/>
                      <w:jc w:val="right"/>
                    </w:pPr>
                    <w:r>
                      <w:t>11</w:t>
                    </w:r>
                  </w:p>
                  <w:p w14:paraId="6A1934A7" w14:textId="77777777" w:rsidR="001B4E53" w:rsidRDefault="001B4E53">
                    <w:pPr>
                      <w:pStyle w:val="RCWSLText"/>
                      <w:jc w:val="right"/>
                    </w:pPr>
                    <w:r>
                      <w:t>12</w:t>
                    </w:r>
                  </w:p>
                  <w:p w14:paraId="6405EC11" w14:textId="77777777" w:rsidR="001B4E53" w:rsidRDefault="001B4E53">
                    <w:pPr>
                      <w:pStyle w:val="RCWSLText"/>
                      <w:jc w:val="right"/>
                    </w:pPr>
                    <w:r>
                      <w:t>13</w:t>
                    </w:r>
                  </w:p>
                  <w:p w14:paraId="523E3C9D" w14:textId="77777777" w:rsidR="001B4E53" w:rsidRDefault="001B4E53">
                    <w:pPr>
                      <w:pStyle w:val="RCWSLText"/>
                      <w:jc w:val="right"/>
                    </w:pPr>
                    <w:r>
                      <w:t>14</w:t>
                    </w:r>
                  </w:p>
                  <w:p w14:paraId="38A83737" w14:textId="77777777" w:rsidR="001B4E53" w:rsidRDefault="001B4E53">
                    <w:pPr>
                      <w:pStyle w:val="RCWSLText"/>
                      <w:jc w:val="right"/>
                    </w:pPr>
                    <w:r>
                      <w:t>15</w:t>
                    </w:r>
                  </w:p>
                  <w:p w14:paraId="285B0D34" w14:textId="77777777" w:rsidR="001B4E53" w:rsidRDefault="001B4E53">
                    <w:pPr>
                      <w:pStyle w:val="RCWSLText"/>
                      <w:jc w:val="right"/>
                    </w:pPr>
                    <w:r>
                      <w:t>16</w:t>
                    </w:r>
                  </w:p>
                  <w:p w14:paraId="48163DA9" w14:textId="77777777" w:rsidR="001B4E53" w:rsidRDefault="001B4E53">
                    <w:pPr>
                      <w:pStyle w:val="RCWSLText"/>
                      <w:jc w:val="right"/>
                    </w:pPr>
                    <w:r>
                      <w:t>17</w:t>
                    </w:r>
                  </w:p>
                  <w:p w14:paraId="184857F6" w14:textId="77777777" w:rsidR="001B4E53" w:rsidRDefault="001B4E53">
                    <w:pPr>
                      <w:pStyle w:val="RCWSLText"/>
                      <w:jc w:val="right"/>
                    </w:pPr>
                    <w:r>
                      <w:t>18</w:t>
                    </w:r>
                  </w:p>
                  <w:p w14:paraId="2A632A7F" w14:textId="77777777" w:rsidR="001B4E53" w:rsidRDefault="001B4E53">
                    <w:pPr>
                      <w:pStyle w:val="RCWSLText"/>
                      <w:jc w:val="right"/>
                    </w:pPr>
                    <w:r>
                      <w:t>19</w:t>
                    </w:r>
                  </w:p>
                  <w:p w14:paraId="39621178" w14:textId="77777777" w:rsidR="001B4E53" w:rsidRDefault="001B4E53">
                    <w:pPr>
                      <w:pStyle w:val="RCWSLText"/>
                      <w:jc w:val="right"/>
                    </w:pPr>
                    <w:r>
                      <w:t>20</w:t>
                    </w:r>
                  </w:p>
                  <w:p w14:paraId="0244FF71" w14:textId="77777777" w:rsidR="001B4E53" w:rsidRDefault="001B4E53">
                    <w:pPr>
                      <w:pStyle w:val="RCWSLText"/>
                      <w:jc w:val="right"/>
                    </w:pPr>
                    <w:r>
                      <w:t>21</w:t>
                    </w:r>
                  </w:p>
                  <w:p w14:paraId="2C08332C" w14:textId="77777777" w:rsidR="001B4E53" w:rsidRDefault="001B4E53">
                    <w:pPr>
                      <w:pStyle w:val="RCWSLText"/>
                      <w:jc w:val="right"/>
                    </w:pPr>
                    <w:r>
                      <w:t>22</w:t>
                    </w:r>
                  </w:p>
                  <w:p w14:paraId="519FDD67" w14:textId="77777777" w:rsidR="001B4E53" w:rsidRDefault="001B4E53">
                    <w:pPr>
                      <w:pStyle w:val="RCWSLText"/>
                      <w:jc w:val="right"/>
                    </w:pPr>
                    <w:r>
                      <w:t>23</w:t>
                    </w:r>
                  </w:p>
                  <w:p w14:paraId="7CFD8EA8" w14:textId="77777777" w:rsidR="001B4E53" w:rsidRDefault="001B4E53">
                    <w:pPr>
                      <w:pStyle w:val="RCWSLText"/>
                      <w:jc w:val="right"/>
                    </w:pPr>
                    <w:r>
                      <w:t>24</w:t>
                    </w:r>
                  </w:p>
                  <w:p w14:paraId="2656C5DC" w14:textId="77777777" w:rsidR="001B4E53" w:rsidRDefault="001B4E53">
                    <w:pPr>
                      <w:pStyle w:val="RCWSLText"/>
                      <w:jc w:val="right"/>
                    </w:pPr>
                    <w:r>
                      <w:t>25</w:t>
                    </w:r>
                  </w:p>
                  <w:p w14:paraId="69F14217" w14:textId="77777777" w:rsidR="001B4E53" w:rsidRDefault="001B4E53">
                    <w:pPr>
                      <w:pStyle w:val="RCWSLText"/>
                      <w:jc w:val="right"/>
                    </w:pPr>
                    <w:r>
                      <w:t>26</w:t>
                    </w:r>
                  </w:p>
                  <w:p w14:paraId="67815CE5" w14:textId="77777777" w:rsidR="001B4E53" w:rsidRDefault="001B4E53">
                    <w:pPr>
                      <w:pStyle w:val="RCWSLText"/>
                      <w:jc w:val="right"/>
                    </w:pPr>
                    <w:r>
                      <w:t>27</w:t>
                    </w:r>
                  </w:p>
                  <w:p w14:paraId="68D5B6A6" w14:textId="77777777" w:rsidR="001B4E53" w:rsidRDefault="001B4E53">
                    <w:pPr>
                      <w:pStyle w:val="RCWSLText"/>
                      <w:jc w:val="right"/>
                    </w:pPr>
                    <w:r>
                      <w:t>28</w:t>
                    </w:r>
                  </w:p>
                  <w:p w14:paraId="69CCE900" w14:textId="77777777" w:rsidR="001B4E53" w:rsidRDefault="001B4E53">
                    <w:pPr>
                      <w:pStyle w:val="RCWSLText"/>
                      <w:jc w:val="right"/>
                    </w:pPr>
                    <w:r>
                      <w:t>29</w:t>
                    </w:r>
                  </w:p>
                  <w:p w14:paraId="75139803" w14:textId="77777777" w:rsidR="001B4E53" w:rsidRDefault="001B4E53">
                    <w:pPr>
                      <w:pStyle w:val="RCWSLText"/>
                      <w:jc w:val="right"/>
                    </w:pPr>
                    <w:r>
                      <w:t>30</w:t>
                    </w:r>
                  </w:p>
                  <w:p w14:paraId="0BBBA454" w14:textId="77777777" w:rsidR="001B4E53" w:rsidRDefault="001B4E53">
                    <w:pPr>
                      <w:pStyle w:val="RCWSLText"/>
                      <w:jc w:val="right"/>
                    </w:pPr>
                    <w:r>
                      <w:t>31</w:t>
                    </w:r>
                  </w:p>
                  <w:p w14:paraId="389BDA19" w14:textId="77777777" w:rsidR="001B4E53" w:rsidRDefault="001B4E53">
                    <w:pPr>
                      <w:pStyle w:val="RCWSLText"/>
                      <w:jc w:val="right"/>
                    </w:pPr>
                    <w:r>
                      <w:t>32</w:t>
                    </w:r>
                  </w:p>
                  <w:p w14:paraId="4E0AB1AB" w14:textId="77777777" w:rsidR="001B4E53" w:rsidRDefault="001B4E53">
                    <w:pPr>
                      <w:pStyle w:val="RCWSLText"/>
                      <w:jc w:val="right"/>
                    </w:pPr>
                    <w:r>
                      <w:t>33</w:t>
                    </w:r>
                  </w:p>
                  <w:p w14:paraId="0B4EDCFE"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C4D3" w14:textId="77777777" w:rsidR="001B4E53" w:rsidRDefault="007049E4">
    <w:r>
      <w:rPr>
        <w:noProof/>
      </w:rPr>
      <mc:AlternateContent>
        <mc:Choice Requires="wps">
          <w:drawing>
            <wp:anchor distT="0" distB="0" distL="114300" distR="114300" simplePos="0" relativeHeight="251658240" behindDoc="0" locked="0" layoutInCell="1" allowOverlap="1" wp14:anchorId="7371D95C" wp14:editId="71AC8C0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9FDE1" w14:textId="77777777" w:rsidR="001B4E53" w:rsidRDefault="001B4E53" w:rsidP="00605C39">
                          <w:pPr>
                            <w:pStyle w:val="RCWSLText"/>
                            <w:spacing w:before="2888"/>
                            <w:jc w:val="right"/>
                          </w:pPr>
                          <w:r>
                            <w:t>1</w:t>
                          </w:r>
                        </w:p>
                        <w:p w14:paraId="688D6A17" w14:textId="77777777" w:rsidR="001B4E53" w:rsidRDefault="001B4E53">
                          <w:pPr>
                            <w:pStyle w:val="RCWSLText"/>
                            <w:jc w:val="right"/>
                          </w:pPr>
                          <w:r>
                            <w:t>2</w:t>
                          </w:r>
                        </w:p>
                        <w:p w14:paraId="142BEDE4" w14:textId="77777777" w:rsidR="001B4E53" w:rsidRDefault="001B4E53">
                          <w:pPr>
                            <w:pStyle w:val="RCWSLText"/>
                            <w:jc w:val="right"/>
                          </w:pPr>
                          <w:r>
                            <w:t>3</w:t>
                          </w:r>
                        </w:p>
                        <w:p w14:paraId="74520F21" w14:textId="77777777" w:rsidR="001B4E53" w:rsidRDefault="001B4E53">
                          <w:pPr>
                            <w:pStyle w:val="RCWSLText"/>
                            <w:jc w:val="right"/>
                          </w:pPr>
                          <w:r>
                            <w:t>4</w:t>
                          </w:r>
                        </w:p>
                        <w:p w14:paraId="0B1B53E3" w14:textId="77777777" w:rsidR="001B4E53" w:rsidRDefault="001B4E53">
                          <w:pPr>
                            <w:pStyle w:val="RCWSLText"/>
                            <w:jc w:val="right"/>
                          </w:pPr>
                          <w:r>
                            <w:t>5</w:t>
                          </w:r>
                        </w:p>
                        <w:p w14:paraId="326DD859" w14:textId="77777777" w:rsidR="001B4E53" w:rsidRDefault="001B4E53">
                          <w:pPr>
                            <w:pStyle w:val="RCWSLText"/>
                            <w:jc w:val="right"/>
                          </w:pPr>
                          <w:r>
                            <w:t>6</w:t>
                          </w:r>
                        </w:p>
                        <w:p w14:paraId="3B11A09B" w14:textId="77777777" w:rsidR="001B4E53" w:rsidRDefault="001B4E53">
                          <w:pPr>
                            <w:pStyle w:val="RCWSLText"/>
                            <w:jc w:val="right"/>
                          </w:pPr>
                          <w:r>
                            <w:t>7</w:t>
                          </w:r>
                        </w:p>
                        <w:p w14:paraId="2E4B1EB8" w14:textId="77777777" w:rsidR="001B4E53" w:rsidRDefault="001B4E53">
                          <w:pPr>
                            <w:pStyle w:val="RCWSLText"/>
                            <w:jc w:val="right"/>
                          </w:pPr>
                          <w:r>
                            <w:t>8</w:t>
                          </w:r>
                        </w:p>
                        <w:p w14:paraId="12E64C78" w14:textId="77777777" w:rsidR="001B4E53" w:rsidRDefault="001B4E53">
                          <w:pPr>
                            <w:pStyle w:val="RCWSLText"/>
                            <w:jc w:val="right"/>
                          </w:pPr>
                          <w:r>
                            <w:t>9</w:t>
                          </w:r>
                        </w:p>
                        <w:p w14:paraId="28103FFB" w14:textId="77777777" w:rsidR="001B4E53" w:rsidRDefault="001B4E53">
                          <w:pPr>
                            <w:pStyle w:val="RCWSLText"/>
                            <w:jc w:val="right"/>
                          </w:pPr>
                          <w:r>
                            <w:t>10</w:t>
                          </w:r>
                        </w:p>
                        <w:p w14:paraId="1273565B" w14:textId="77777777" w:rsidR="001B4E53" w:rsidRDefault="001B4E53">
                          <w:pPr>
                            <w:pStyle w:val="RCWSLText"/>
                            <w:jc w:val="right"/>
                          </w:pPr>
                          <w:r>
                            <w:t>11</w:t>
                          </w:r>
                        </w:p>
                        <w:p w14:paraId="6DC49030" w14:textId="77777777" w:rsidR="001B4E53" w:rsidRDefault="001B4E53">
                          <w:pPr>
                            <w:pStyle w:val="RCWSLText"/>
                            <w:jc w:val="right"/>
                          </w:pPr>
                          <w:r>
                            <w:t>12</w:t>
                          </w:r>
                        </w:p>
                        <w:p w14:paraId="28DC64F2" w14:textId="77777777" w:rsidR="001B4E53" w:rsidRDefault="001B4E53">
                          <w:pPr>
                            <w:pStyle w:val="RCWSLText"/>
                            <w:jc w:val="right"/>
                          </w:pPr>
                          <w:r>
                            <w:t>13</w:t>
                          </w:r>
                        </w:p>
                        <w:p w14:paraId="2A1953C9" w14:textId="77777777" w:rsidR="001B4E53" w:rsidRDefault="001B4E53">
                          <w:pPr>
                            <w:pStyle w:val="RCWSLText"/>
                            <w:jc w:val="right"/>
                          </w:pPr>
                          <w:r>
                            <w:t>14</w:t>
                          </w:r>
                        </w:p>
                        <w:p w14:paraId="28AFFE84" w14:textId="77777777" w:rsidR="001B4E53" w:rsidRDefault="001B4E53">
                          <w:pPr>
                            <w:pStyle w:val="RCWSLText"/>
                            <w:jc w:val="right"/>
                          </w:pPr>
                          <w:r>
                            <w:t>15</w:t>
                          </w:r>
                        </w:p>
                        <w:p w14:paraId="02C3E626" w14:textId="77777777" w:rsidR="001B4E53" w:rsidRDefault="001B4E53">
                          <w:pPr>
                            <w:pStyle w:val="RCWSLText"/>
                            <w:jc w:val="right"/>
                          </w:pPr>
                          <w:r>
                            <w:t>16</w:t>
                          </w:r>
                        </w:p>
                        <w:p w14:paraId="3060EB44" w14:textId="77777777" w:rsidR="001B4E53" w:rsidRDefault="001B4E53">
                          <w:pPr>
                            <w:pStyle w:val="RCWSLText"/>
                            <w:jc w:val="right"/>
                          </w:pPr>
                          <w:r>
                            <w:t>17</w:t>
                          </w:r>
                        </w:p>
                        <w:p w14:paraId="112E50AC" w14:textId="77777777" w:rsidR="001B4E53" w:rsidRDefault="001B4E53">
                          <w:pPr>
                            <w:pStyle w:val="RCWSLText"/>
                            <w:jc w:val="right"/>
                          </w:pPr>
                          <w:r>
                            <w:t>18</w:t>
                          </w:r>
                        </w:p>
                        <w:p w14:paraId="38D98D1C" w14:textId="77777777" w:rsidR="001B4E53" w:rsidRDefault="001B4E53">
                          <w:pPr>
                            <w:pStyle w:val="RCWSLText"/>
                            <w:jc w:val="right"/>
                          </w:pPr>
                          <w:r>
                            <w:t>19</w:t>
                          </w:r>
                        </w:p>
                        <w:p w14:paraId="0D072E9C" w14:textId="77777777" w:rsidR="001B4E53" w:rsidRDefault="001B4E53">
                          <w:pPr>
                            <w:pStyle w:val="RCWSLText"/>
                            <w:jc w:val="right"/>
                          </w:pPr>
                          <w:r>
                            <w:t>20</w:t>
                          </w:r>
                        </w:p>
                        <w:p w14:paraId="6793DC6E" w14:textId="77777777" w:rsidR="001B4E53" w:rsidRDefault="001B4E53">
                          <w:pPr>
                            <w:pStyle w:val="RCWSLText"/>
                            <w:jc w:val="right"/>
                          </w:pPr>
                          <w:r>
                            <w:t>21</w:t>
                          </w:r>
                        </w:p>
                        <w:p w14:paraId="2E7C45EC" w14:textId="77777777" w:rsidR="001B4E53" w:rsidRDefault="001B4E53">
                          <w:pPr>
                            <w:pStyle w:val="RCWSLText"/>
                            <w:jc w:val="right"/>
                          </w:pPr>
                          <w:r>
                            <w:t>22</w:t>
                          </w:r>
                        </w:p>
                        <w:p w14:paraId="70934007" w14:textId="77777777" w:rsidR="001B4E53" w:rsidRDefault="001B4E53">
                          <w:pPr>
                            <w:pStyle w:val="RCWSLText"/>
                            <w:jc w:val="right"/>
                          </w:pPr>
                          <w:r>
                            <w:t>23</w:t>
                          </w:r>
                        </w:p>
                        <w:p w14:paraId="5C0C4FD1" w14:textId="77777777" w:rsidR="001B4E53" w:rsidRDefault="001B4E53">
                          <w:pPr>
                            <w:pStyle w:val="RCWSLText"/>
                            <w:jc w:val="right"/>
                          </w:pPr>
                          <w:r>
                            <w:t>24</w:t>
                          </w:r>
                        </w:p>
                        <w:p w14:paraId="5F5EE7C1" w14:textId="77777777" w:rsidR="001B4E53" w:rsidRDefault="001B4E53" w:rsidP="00060D21">
                          <w:pPr>
                            <w:pStyle w:val="RCWSLText"/>
                            <w:jc w:val="right"/>
                          </w:pPr>
                          <w:r>
                            <w:t>25</w:t>
                          </w:r>
                        </w:p>
                        <w:p w14:paraId="56EDC75B" w14:textId="77777777" w:rsidR="001B4E53" w:rsidRDefault="001B4E53" w:rsidP="00060D21">
                          <w:pPr>
                            <w:pStyle w:val="RCWSLText"/>
                            <w:jc w:val="right"/>
                          </w:pPr>
                          <w:r>
                            <w:t>26</w:t>
                          </w:r>
                        </w:p>
                        <w:p w14:paraId="7B05CBA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1D95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3F9FDE1" w14:textId="77777777" w:rsidR="001B4E53" w:rsidRDefault="001B4E53" w:rsidP="00605C39">
                    <w:pPr>
                      <w:pStyle w:val="RCWSLText"/>
                      <w:spacing w:before="2888"/>
                      <w:jc w:val="right"/>
                    </w:pPr>
                    <w:r>
                      <w:t>1</w:t>
                    </w:r>
                  </w:p>
                  <w:p w14:paraId="688D6A17" w14:textId="77777777" w:rsidR="001B4E53" w:rsidRDefault="001B4E53">
                    <w:pPr>
                      <w:pStyle w:val="RCWSLText"/>
                      <w:jc w:val="right"/>
                    </w:pPr>
                    <w:r>
                      <w:t>2</w:t>
                    </w:r>
                  </w:p>
                  <w:p w14:paraId="142BEDE4" w14:textId="77777777" w:rsidR="001B4E53" w:rsidRDefault="001B4E53">
                    <w:pPr>
                      <w:pStyle w:val="RCWSLText"/>
                      <w:jc w:val="right"/>
                    </w:pPr>
                    <w:r>
                      <w:t>3</w:t>
                    </w:r>
                  </w:p>
                  <w:p w14:paraId="74520F21" w14:textId="77777777" w:rsidR="001B4E53" w:rsidRDefault="001B4E53">
                    <w:pPr>
                      <w:pStyle w:val="RCWSLText"/>
                      <w:jc w:val="right"/>
                    </w:pPr>
                    <w:r>
                      <w:t>4</w:t>
                    </w:r>
                  </w:p>
                  <w:p w14:paraId="0B1B53E3" w14:textId="77777777" w:rsidR="001B4E53" w:rsidRDefault="001B4E53">
                    <w:pPr>
                      <w:pStyle w:val="RCWSLText"/>
                      <w:jc w:val="right"/>
                    </w:pPr>
                    <w:r>
                      <w:t>5</w:t>
                    </w:r>
                  </w:p>
                  <w:p w14:paraId="326DD859" w14:textId="77777777" w:rsidR="001B4E53" w:rsidRDefault="001B4E53">
                    <w:pPr>
                      <w:pStyle w:val="RCWSLText"/>
                      <w:jc w:val="right"/>
                    </w:pPr>
                    <w:r>
                      <w:t>6</w:t>
                    </w:r>
                  </w:p>
                  <w:p w14:paraId="3B11A09B" w14:textId="77777777" w:rsidR="001B4E53" w:rsidRDefault="001B4E53">
                    <w:pPr>
                      <w:pStyle w:val="RCWSLText"/>
                      <w:jc w:val="right"/>
                    </w:pPr>
                    <w:r>
                      <w:t>7</w:t>
                    </w:r>
                  </w:p>
                  <w:p w14:paraId="2E4B1EB8" w14:textId="77777777" w:rsidR="001B4E53" w:rsidRDefault="001B4E53">
                    <w:pPr>
                      <w:pStyle w:val="RCWSLText"/>
                      <w:jc w:val="right"/>
                    </w:pPr>
                    <w:r>
                      <w:t>8</w:t>
                    </w:r>
                  </w:p>
                  <w:p w14:paraId="12E64C78" w14:textId="77777777" w:rsidR="001B4E53" w:rsidRDefault="001B4E53">
                    <w:pPr>
                      <w:pStyle w:val="RCWSLText"/>
                      <w:jc w:val="right"/>
                    </w:pPr>
                    <w:r>
                      <w:t>9</w:t>
                    </w:r>
                  </w:p>
                  <w:p w14:paraId="28103FFB" w14:textId="77777777" w:rsidR="001B4E53" w:rsidRDefault="001B4E53">
                    <w:pPr>
                      <w:pStyle w:val="RCWSLText"/>
                      <w:jc w:val="right"/>
                    </w:pPr>
                    <w:r>
                      <w:t>10</w:t>
                    </w:r>
                  </w:p>
                  <w:p w14:paraId="1273565B" w14:textId="77777777" w:rsidR="001B4E53" w:rsidRDefault="001B4E53">
                    <w:pPr>
                      <w:pStyle w:val="RCWSLText"/>
                      <w:jc w:val="right"/>
                    </w:pPr>
                    <w:r>
                      <w:t>11</w:t>
                    </w:r>
                  </w:p>
                  <w:p w14:paraId="6DC49030" w14:textId="77777777" w:rsidR="001B4E53" w:rsidRDefault="001B4E53">
                    <w:pPr>
                      <w:pStyle w:val="RCWSLText"/>
                      <w:jc w:val="right"/>
                    </w:pPr>
                    <w:r>
                      <w:t>12</w:t>
                    </w:r>
                  </w:p>
                  <w:p w14:paraId="28DC64F2" w14:textId="77777777" w:rsidR="001B4E53" w:rsidRDefault="001B4E53">
                    <w:pPr>
                      <w:pStyle w:val="RCWSLText"/>
                      <w:jc w:val="right"/>
                    </w:pPr>
                    <w:r>
                      <w:t>13</w:t>
                    </w:r>
                  </w:p>
                  <w:p w14:paraId="2A1953C9" w14:textId="77777777" w:rsidR="001B4E53" w:rsidRDefault="001B4E53">
                    <w:pPr>
                      <w:pStyle w:val="RCWSLText"/>
                      <w:jc w:val="right"/>
                    </w:pPr>
                    <w:r>
                      <w:t>14</w:t>
                    </w:r>
                  </w:p>
                  <w:p w14:paraId="28AFFE84" w14:textId="77777777" w:rsidR="001B4E53" w:rsidRDefault="001B4E53">
                    <w:pPr>
                      <w:pStyle w:val="RCWSLText"/>
                      <w:jc w:val="right"/>
                    </w:pPr>
                    <w:r>
                      <w:t>15</w:t>
                    </w:r>
                  </w:p>
                  <w:p w14:paraId="02C3E626" w14:textId="77777777" w:rsidR="001B4E53" w:rsidRDefault="001B4E53">
                    <w:pPr>
                      <w:pStyle w:val="RCWSLText"/>
                      <w:jc w:val="right"/>
                    </w:pPr>
                    <w:r>
                      <w:t>16</w:t>
                    </w:r>
                  </w:p>
                  <w:p w14:paraId="3060EB44" w14:textId="77777777" w:rsidR="001B4E53" w:rsidRDefault="001B4E53">
                    <w:pPr>
                      <w:pStyle w:val="RCWSLText"/>
                      <w:jc w:val="right"/>
                    </w:pPr>
                    <w:r>
                      <w:t>17</w:t>
                    </w:r>
                  </w:p>
                  <w:p w14:paraId="112E50AC" w14:textId="77777777" w:rsidR="001B4E53" w:rsidRDefault="001B4E53">
                    <w:pPr>
                      <w:pStyle w:val="RCWSLText"/>
                      <w:jc w:val="right"/>
                    </w:pPr>
                    <w:r>
                      <w:t>18</w:t>
                    </w:r>
                  </w:p>
                  <w:p w14:paraId="38D98D1C" w14:textId="77777777" w:rsidR="001B4E53" w:rsidRDefault="001B4E53">
                    <w:pPr>
                      <w:pStyle w:val="RCWSLText"/>
                      <w:jc w:val="right"/>
                    </w:pPr>
                    <w:r>
                      <w:t>19</w:t>
                    </w:r>
                  </w:p>
                  <w:p w14:paraId="0D072E9C" w14:textId="77777777" w:rsidR="001B4E53" w:rsidRDefault="001B4E53">
                    <w:pPr>
                      <w:pStyle w:val="RCWSLText"/>
                      <w:jc w:val="right"/>
                    </w:pPr>
                    <w:r>
                      <w:t>20</w:t>
                    </w:r>
                  </w:p>
                  <w:p w14:paraId="6793DC6E" w14:textId="77777777" w:rsidR="001B4E53" w:rsidRDefault="001B4E53">
                    <w:pPr>
                      <w:pStyle w:val="RCWSLText"/>
                      <w:jc w:val="right"/>
                    </w:pPr>
                    <w:r>
                      <w:t>21</w:t>
                    </w:r>
                  </w:p>
                  <w:p w14:paraId="2E7C45EC" w14:textId="77777777" w:rsidR="001B4E53" w:rsidRDefault="001B4E53">
                    <w:pPr>
                      <w:pStyle w:val="RCWSLText"/>
                      <w:jc w:val="right"/>
                    </w:pPr>
                    <w:r>
                      <w:t>22</w:t>
                    </w:r>
                  </w:p>
                  <w:p w14:paraId="70934007" w14:textId="77777777" w:rsidR="001B4E53" w:rsidRDefault="001B4E53">
                    <w:pPr>
                      <w:pStyle w:val="RCWSLText"/>
                      <w:jc w:val="right"/>
                    </w:pPr>
                    <w:r>
                      <w:t>23</w:t>
                    </w:r>
                  </w:p>
                  <w:p w14:paraId="5C0C4FD1" w14:textId="77777777" w:rsidR="001B4E53" w:rsidRDefault="001B4E53">
                    <w:pPr>
                      <w:pStyle w:val="RCWSLText"/>
                      <w:jc w:val="right"/>
                    </w:pPr>
                    <w:r>
                      <w:t>24</w:t>
                    </w:r>
                  </w:p>
                  <w:p w14:paraId="5F5EE7C1" w14:textId="77777777" w:rsidR="001B4E53" w:rsidRDefault="001B4E53" w:rsidP="00060D21">
                    <w:pPr>
                      <w:pStyle w:val="RCWSLText"/>
                      <w:jc w:val="right"/>
                    </w:pPr>
                    <w:r>
                      <w:t>25</w:t>
                    </w:r>
                  </w:p>
                  <w:p w14:paraId="56EDC75B" w14:textId="77777777" w:rsidR="001B4E53" w:rsidRDefault="001B4E53" w:rsidP="00060D21">
                    <w:pPr>
                      <w:pStyle w:val="RCWSLText"/>
                      <w:jc w:val="right"/>
                    </w:pPr>
                    <w:r>
                      <w:t>26</w:t>
                    </w:r>
                  </w:p>
                  <w:p w14:paraId="7B05CBA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1D2B"/>
    <w:rsid w:val="00096165"/>
    <w:rsid w:val="000C6C82"/>
    <w:rsid w:val="000E603A"/>
    <w:rsid w:val="00102468"/>
    <w:rsid w:val="00106544"/>
    <w:rsid w:val="00146AAF"/>
    <w:rsid w:val="001A775A"/>
    <w:rsid w:val="001B4E53"/>
    <w:rsid w:val="001C1B27"/>
    <w:rsid w:val="001C7F91"/>
    <w:rsid w:val="001E6675"/>
    <w:rsid w:val="00216A90"/>
    <w:rsid w:val="00217E8A"/>
    <w:rsid w:val="002645BE"/>
    <w:rsid w:val="00265296"/>
    <w:rsid w:val="00281CBD"/>
    <w:rsid w:val="00316CD9"/>
    <w:rsid w:val="003E2FC6"/>
    <w:rsid w:val="00492DDC"/>
    <w:rsid w:val="004B32B2"/>
    <w:rsid w:val="004C6615"/>
    <w:rsid w:val="00517C64"/>
    <w:rsid w:val="00523C5A"/>
    <w:rsid w:val="005E69C3"/>
    <w:rsid w:val="00605C39"/>
    <w:rsid w:val="0060778B"/>
    <w:rsid w:val="006841E6"/>
    <w:rsid w:val="006D3386"/>
    <w:rsid w:val="006F7027"/>
    <w:rsid w:val="007049E4"/>
    <w:rsid w:val="0072335D"/>
    <w:rsid w:val="0072541D"/>
    <w:rsid w:val="00757317"/>
    <w:rsid w:val="007769AF"/>
    <w:rsid w:val="007D1589"/>
    <w:rsid w:val="007D35D4"/>
    <w:rsid w:val="00822FD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F330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41BE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2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59D0"/>
    <w:rsid w:val="00372ADD"/>
    <w:rsid w:val="00AD5A4A"/>
    <w:rsid w:val="00B16672"/>
    <w:rsid w:val="00BE5AE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FA16CC066D740A5C54462A219CF10" ma:contentTypeVersion="5" ma:contentTypeDescription="Create a new document." ma:contentTypeScope="" ma:versionID="ee077ab9f79e8ded81a0f694dcb82b16">
  <xsd:schema xmlns:xsd="http://www.w3.org/2001/XMLSchema" xmlns:xs="http://www.w3.org/2001/XMLSchema" xmlns:p="http://schemas.microsoft.com/office/2006/metadata/properties" xmlns:ns3="401bbfac-d979-449f-b3d2-fbc446b087b3" targetNamespace="http://schemas.microsoft.com/office/2006/metadata/properties" ma:root="true" ma:fieldsID="5d905fc3fd231928e862a1ebcd6d4dd5" ns3:_="">
    <xsd:import namespace="401bbfac-d979-449f-b3d2-fbc446b087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bbfac-d979-449f-b3d2-fbc446b08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mendment>
  <BillDocName>6254-S2</BillDocName>
  <AmendType>AMS</AmendType>
  <SponsorAcronym>KUDE</SponsorAcronym>
  <DrafterAcronym>ATTA</DrafterAcronym>
  <DraftNumber>226</DraftNumber>
  <ReferenceNumber>2SSB 6254</ReferenceNumber>
  <Floor>S AMD</Floor>
  <AmendmentNumber> 1376</AmendmentNumber>
  <Sponsors>By Senator Kuderer</Sponsors>
  <FloorAction>ADOPTED 03/12/2020</FloorAction>
</Amendmen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A8AAC-9F76-48FE-8A16-9D728EA9368C}">
  <ds:schemaRefs>
    <ds:schemaRef ds:uri="http://schemas.microsoft.com/sharepoint/v3/contenttype/forms"/>
  </ds:schemaRefs>
</ds:datastoreItem>
</file>

<file path=customXml/itemProps2.xml><?xml version="1.0" encoding="utf-8"?>
<ds:datastoreItem xmlns:ds="http://schemas.openxmlformats.org/officeDocument/2006/customXml" ds:itemID="{73E639A8-B1F4-4546-83B6-3EF0BA73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bbfac-d979-449f-b3d2-fbc446b08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9304C-FCEE-4ACD-9B3F-481A4DFF630A}">
  <ds:schemaRefs/>
</ds:datastoreItem>
</file>

<file path=customXml/itemProps4.xml><?xml version="1.0" encoding="utf-8"?>
<ds:datastoreItem xmlns:ds="http://schemas.openxmlformats.org/officeDocument/2006/customXml" ds:itemID="{F1A1F219-AC07-4897-A359-1956E5A28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18</Pages>
  <Words>6879</Words>
  <Characters>25315</Characters>
  <Application>Microsoft Office Word</Application>
  <DocSecurity>8</DocSecurity>
  <Lines>5063</Lines>
  <Paragraphs>2682</Paragraphs>
  <ScaleCrop>false</ScaleCrop>
  <HeadingPairs>
    <vt:vector size="2" baseType="variant">
      <vt:variant>
        <vt:lpstr>Title</vt:lpstr>
      </vt:variant>
      <vt:variant>
        <vt:i4>1</vt:i4>
      </vt:variant>
    </vt:vector>
  </HeadingPairs>
  <TitlesOfParts>
    <vt:vector size="1" baseType="lpstr">
      <vt:lpstr>6254-S2 AMS KUDE ATTA 226</vt:lpstr>
    </vt:vector>
  </TitlesOfParts>
  <Company>Washington State Legislature</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6254-S2 AMS KUDE ATTA 226</dc:title>
  <dc:creator>Greg Attanasio</dc:creator>
  <cp:lastModifiedBy>Attanasio, Greg</cp:lastModifiedBy>
  <cp:revision>4</cp:revision>
  <dcterms:created xsi:type="dcterms:W3CDTF">2020-03-11T18:03:00Z</dcterms:created>
  <dcterms:modified xsi:type="dcterms:W3CDTF">2020-03-11T18:49:00Z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0x010100239FA16CC066D740A5C54462A219CF10</vt:lpwstr>
  </property>
</Properties>
</file>