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0b131b58894633" /></Relationships>
</file>

<file path=word/document.xml><?xml version="1.0" encoding="utf-8"?>
<w:document xmlns:w="http://schemas.openxmlformats.org/wordprocessingml/2006/main">
  <w:body>
    <w:p>
      <w:r>
        <w:rPr>
          <w:b/>
        </w:rPr>
        <w:r>
          <w:rPr/>
          <w:t xml:space="preserve">6492-S</w:t>
        </w:r>
      </w:r>
      <w:r>
        <w:rPr>
          <w:b/>
        </w:rPr>
        <w:t xml:space="preserve"> </w:t>
        <w:t xml:space="preserve">AMS</w:t>
      </w:r>
      <w:r>
        <w:rPr>
          <w:b/>
        </w:rPr>
        <w:t xml:space="preserve"> </w:t>
        <w:r>
          <w:rPr/>
          <w:t xml:space="preserve">BRAU</w:t>
        </w:r>
      </w:r>
      <w:r>
        <w:rPr>
          <w:b/>
        </w:rPr>
        <w:t xml:space="preserve"> </w:t>
        <w:r>
          <w:rPr/>
          <w:t xml:space="preserve">S5849.2</w:t>
        </w:r>
      </w:r>
      <w:r>
        <w:rPr>
          <w:b/>
        </w:rPr>
        <w:t xml:space="preserve"> - NOT FOR FLOOR USE</w:t>
      </w:r>
    </w:p>
    <w:p>
      <w:pPr>
        <w:ind w:left="0" w:right="0" w:firstLine="576"/>
      </w:pPr>
    </w:p>
    <w:p>
      <w:pPr>
        <w:spacing w:before="480" w:after="0" w:line="408" w:lineRule="exact"/>
      </w:pPr>
      <w:r>
        <w:rPr>
          <w:b/>
          <w:u w:val="single"/>
        </w:rPr>
        <w:t xml:space="preserve">SSB 6492</w:t>
      </w:r>
      <w:r>
        <w:t xml:space="preserve"> -</w:t>
      </w:r>
      <w:r>
        <w:t xml:space="preserve"> </w:t>
        <w:t xml:space="preserve">S AMD TO S AMD (S-5824.3/20)</w:t>
      </w:r>
      <w:r>
        <w:t xml:space="preserve"> </w:t>
      </w:r>
      <w:r>
        <w:rPr>
          <w:b/>
        </w:rPr>
        <w:t xml:space="preserve">946</w:t>
      </w:r>
    </w:p>
    <w:p>
      <w:pPr>
        <w:spacing w:before="0" w:after="0" w:line="408" w:lineRule="exact"/>
        <w:ind w:left="0" w:right="0" w:firstLine="576"/>
        <w:jc w:val="left"/>
      </w:pPr>
      <w:r>
        <w:rPr/>
        <w:t xml:space="preserve">By Senator Braun</w:t>
      </w:r>
    </w:p>
    <w:p>
      <w:pPr>
        <w:jc w:val="right"/>
      </w:pPr>
      <w:r>
        <w:rPr>
          <w:b/>
        </w:rPr>
        <w:t xml:space="preserve">NOT ADOPTED 01/29/2020</w:t>
      </w:r>
    </w:p>
    <w:p>
      <w:pPr>
        <w:spacing w:before="0" w:after="0" w:line="408" w:lineRule="exact"/>
        <w:ind w:left="0" w:right="0" w:firstLine="576"/>
        <w:jc w:val="left"/>
      </w:pPr>
      <w:r>
        <w:rPr/>
        <w:t xml:space="preserve">On page 18, after line 5,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By July 1, 2024, the joint legislative audit and review committee must evaluate the impact of the tax rate increases under this act on the regressivity of Washington's excise tax structure on households. The joint legislative audit and review committee must specifically evaluate the amount of Washington excise tax paid by household income threshold, prior to and after April 1, 2020. If the joint legislative audit and review committee determines that the tax structure is more regressive due to the changes in this act, this act expires January 1, 2025. The joint legislative audit and review committee must notify the department of revenue and the fiscal committees of the legislature of its findings and conclusions by August 15, 2024."</w:t>
      </w:r>
    </w:p>
    <w:p>
      <w:pPr>
        <w:spacing w:before="480" w:after="0" w:line="408" w:lineRule="exact"/>
      </w:pPr>
      <w:r>
        <w:rPr>
          <w:b/>
          <w:u w:val="single"/>
        </w:rPr>
        <w:t xml:space="preserve">SSB 6492</w:t>
      </w:r>
      <w:r>
        <w:t xml:space="preserve"> -</w:t>
      </w:r>
      <w:r>
        <w:t xml:space="preserve"> </w:t>
        <w:t xml:space="preserve">S AMD TO S AMD (S-5824.3/20)</w:t>
      </w:r>
      <w:r>
        <w:t xml:space="preserve"> </w:t>
      </w:r>
      <w:r>
        <w:rPr>
          <w:b/>
        </w:rPr>
        <w:t xml:space="preserve">946</w:t>
      </w:r>
    </w:p>
    <w:p>
      <w:pPr>
        <w:spacing w:before="0" w:after="0" w:line="408" w:lineRule="exact"/>
        <w:ind w:left="0" w:right="0" w:firstLine="576"/>
        <w:jc w:val="left"/>
      </w:pPr>
      <w:r>
        <w:rPr/>
        <w:t xml:space="preserve">By Senator Braun</w:t>
      </w:r>
    </w:p>
    <w:p>
      <w:pPr>
        <w:jc w:val="right"/>
      </w:pPr>
      <w:r>
        <w:rPr>
          <w:b/>
        </w:rPr>
        <w:t xml:space="preserve">NOT ADOPTED 01/29/2020</w:t>
      </w:r>
    </w:p>
    <w:p>
      <w:pPr>
        <w:spacing w:before="0" w:after="0" w:line="408" w:lineRule="exact"/>
        <w:ind w:left="0" w:right="0" w:firstLine="576"/>
        <w:jc w:val="left"/>
      </w:pPr>
      <w:r>
        <w:rPr/>
        <w:t xml:space="preserve">On page 18, line 9, after "date;" insert "providing a contingent expiration date;"</w:t>
      </w:r>
    </w:p>
    <w:p>
      <w:pPr>
        <w:spacing w:before="0" w:after="0" w:line="408" w:lineRule="exact"/>
        <w:ind w:left="0" w:right="0" w:firstLine="576"/>
        <w:jc w:val="left"/>
      </w:pPr>
      <w:r>
        <w:rPr>
          <w:u w:val="single"/>
        </w:rPr>
        <w:t xml:space="preserve">EFFECT:</w:t>
      </w:r>
      <w:r>
        <w:rPr/>
        <w:t xml:space="preserve"> Expires the tax rate increases on January 1, 2025, if the Joint Legislative Audit and Review Committee makes a determination that Washington's excise tax structure is more regressive due to the tax rate increases in the legislation.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9f7d4ce59742f7" /></Relationships>
</file>