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b439e2724a49c6" /></Relationships>
</file>

<file path=word/document.xml><?xml version="1.0" encoding="utf-8"?>
<w:document xmlns:w="http://schemas.openxmlformats.org/wordprocessingml/2006/main">
  <w:body>
    <w:p>
      <w:r>
        <w:t>H-0210.1</w:t>
      </w:r>
    </w:p>
    <w:p>
      <w:pPr>
        <w:jc w:val="center"/>
      </w:pPr>
      <w:r>
        <w:t>_______________________________________________</w:t>
      </w:r>
    </w:p>
    <w:p/>
    <w:p>
      <w:pPr>
        <w:jc w:val="center"/>
      </w:pPr>
      <w:r>
        <w:rPr>
          <w:b/>
        </w:rPr>
        <w:t>HOUSE BILL 1010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Senn, Lovick, Chapman, Walen, Slatter, Kloba, Peterson, Valdez, Kilduff, Ryu, Fitzgibbon, Appleton, Jinkins, Macri, Wylie, Goodman, Cody, Bergquist, Doglio, Robinson, Orwall, Stanford, Ortiz-Self, Santos, Frame, and Leavitt</w:t>
      </w:r>
    </w:p>
    <w:p/>
    <w:p>
      <w:r>
        <w:rPr>
          <w:t xml:space="preserve">Prefiled 12/05/18.</w:t>
        </w:rPr>
      </w:r>
      <w:r>
        <w:rPr>
          <w:t xml:space="preserve">Read first time 01/14/19.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forfeited firearms by the Washington state patrol; and amending RCW 9.41.098.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2016 1st sp.s. c 29 s 281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RCW or committed for mental health treatment under chapter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w:t>
      </w:r>
      <w:r>
        <w:t>((</w:t>
      </w:r>
      <w:r>
        <w:rPr>
          <w:strike/>
        </w:rPr>
        <w:t xml:space="preserve">RCW 9.41.098</w:t>
      </w:r>
      <w:r>
        <w:t>))</w:t>
      </w:r>
      <w:r>
        <w:rPr/>
        <w:t xml:space="preserve"> </w:t>
      </w:r>
      <w:r>
        <w:rPr>
          <w:u w:val="single"/>
        </w:rPr>
        <w:t xml:space="preserve">this section</w:t>
      </w:r>
      <w:r>
        <w:rPr/>
        <w:t xml:space="preserve">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firearms, and explosives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w:t>
      </w:r>
      <w:r>
        <w:t>((</w:t>
      </w:r>
      <w:r>
        <w:rPr>
          <w:strike/>
        </w:rPr>
        <w:t xml:space="preserve">on or after May 7, 1993,</w:t>
      </w:r>
      <w:r>
        <w:t>))</w:t>
      </w:r>
      <w:r>
        <w:rPr/>
        <w:t xml:space="preserve">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w:t>
      </w:r>
      <w:r>
        <w:rPr>
          <w:u w:val="single"/>
        </w:rPr>
        <w:t xml:space="preserve">or destroyed</w:t>
      </w:r>
      <w:r>
        <w:rPr/>
        <w:t xml:space="preserve">. The Washington state patrol may retain any proceeds of an auction or trade.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
      <w:pPr>
        <w:jc w:val="center"/>
      </w:pPr>
      <w:r>
        <w:rPr>
          <w:b/>
        </w:rPr>
        <w:t>--- END ---</w:t>
      </w:r>
    </w:p>
    <w:sectPr>
      <w:pgNumType w:start="1"/>
      <w:footerReference xmlns:r="http://schemas.openxmlformats.org/officeDocument/2006/relationships" r:id="Raff1281d9f7e42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65d1741c0d441e" /><Relationship Type="http://schemas.openxmlformats.org/officeDocument/2006/relationships/footer" Target="/word/footer1.xml" Id="Raff1281d9f7e420e" /></Relationships>
</file>