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902d4cb5d9433d" /></Relationships>
</file>

<file path=word/document.xml><?xml version="1.0" encoding="utf-8"?>
<w:document xmlns:w="http://schemas.openxmlformats.org/wordprocessingml/2006/main">
  <w:body>
    <w:p>
      <w:r>
        <w:t>H-1012.1</w:t>
      </w:r>
    </w:p>
    <w:p>
      <w:pPr>
        <w:jc w:val="center"/>
      </w:pPr>
      <w:r>
        <w:t>_______________________________________________</w:t>
      </w:r>
    </w:p>
    <w:p/>
    <w:p>
      <w:pPr>
        <w:jc w:val="center"/>
      </w:pPr>
      <w:r>
        <w:rPr>
          <w:b/>
        </w:rPr>
        <w:t>SUBSTITUTE HOUSE BILL 1033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Ryu, Barkis, Dolan, Macri, Stanford, Kloba, Sells, Tharinger, Bergquist, Doglio, Robinson, Pollet, Santos, Reeves, and Leavitt)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amending RCW 59.21.005, 59.21.021, 59.21.025, and 59.21.050; and reenacting and amending RCW 59.21.010.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rPr/>
        <w:t xml:space="preserve">(4)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rPr/>
        <w:t xml:space="preserve">(5) </w:t>
      </w:r>
      <w:r>
        <w:rPr>
          <w:u w:val="single"/>
        </w:rPr>
        <w:t xml:space="preserve">"Low-income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(6)</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"Relocate" means to </w:t>
      </w:r>
      <w:r>
        <w:rPr>
          <w:u w:val="single"/>
        </w:rPr>
        <w:t xml:space="preserve">do one or more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u w:val="single"/>
        </w:rPr>
        <w:t xml:space="preserve">; or</w:t>
      </w:r>
    </w:p>
    <w:p>
      <w:pPr>
        <w:spacing w:before="0" w:after="0" w:line="408" w:lineRule="exact"/>
        <w:ind w:left="0" w:right="0" w:firstLine="576"/>
        <w:jc w:val="left"/>
      </w:pPr>
      <w:r>
        <w:rPr>
          <w:u w:val="single"/>
        </w:rPr>
        <w:t xml:space="preserve">(c) Vacate the premises of a manufactured/mobile home park that is being closed 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"Relocation assistance" means the monetary assistance provided under this chapter.</w:t>
      </w:r>
    </w:p>
    <w:p>
      <w:pPr>
        <w:spacing w:before="0" w:after="0" w:line="408" w:lineRule="exact"/>
        <w:ind w:left="0" w:right="0" w:firstLine="576"/>
        <w:jc w:val="left"/>
      </w:pPr>
      <w:r>
        <w:rPr>
          <w:u w:val="single"/>
        </w:rPr>
        <w:t xml:space="preserve">(9)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grants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 at its discretion, determine the amount of each grant distributed, up to the maximum amount.</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 The department may require a tenant who has received financial grants from the fund to provide documentation of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 The existence of the </w:t>
      </w:r>
      <w:r>
        <w:rPr>
          <w:u w:val="single"/>
        </w:rPr>
        <w:t xml:space="preserve">manufactured/</w:t>
      </w:r>
      <w:r>
        <w:rPr/>
        <w:t xml:space="preserve">mobile home park relocation fund in the custody of the state treasurer is affirmed. Expenditures from the fund may be used only for relocation assistance awarded under this chapter </w:t>
      </w:r>
      <w:r>
        <w:rPr>
          <w:u w:val="single"/>
        </w:rPr>
        <w:t xml:space="preserve">and the department's costs as provided in subsection (3) of this section</w:t>
      </w:r>
      <w:r>
        <w:rPr/>
        <w:t xml:space="preserve">. Only the director or the director's designee may authorize expenditures from the fund. All relocation </w:t>
      </w:r>
      <w:r>
        <w:rPr>
          <w:u w:val="single"/>
        </w:rPr>
        <w:t xml:space="preserve">assistance</w:t>
      </w:r>
      <w:r>
        <w:rPr/>
        <w:t xml:space="preserve"> payments to tenants </w:t>
      </w:r>
      <w:r>
        <w:rPr>
          <w:u w:val="single"/>
        </w:rPr>
        <w:t xml:space="preserve">under this chapter</w:t>
      </w:r>
      <w:r>
        <w:rPr/>
        <w:t xml:space="preserve">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
      <w:pPr>
        <w:jc w:val="center"/>
      </w:pPr>
      <w:r>
        <w:rPr>
          <w:b/>
        </w:rPr>
        <w:t>--- END ---</w:t>
      </w:r>
    </w:p>
    <w:sectPr>
      <w:pgNumType w:start="1"/>
      <w:footerReference xmlns:r="http://schemas.openxmlformats.org/officeDocument/2006/relationships" r:id="R7feb9e59c7b44e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2e4f58c0a437c" /><Relationship Type="http://schemas.openxmlformats.org/officeDocument/2006/relationships/footer" Target="/word/footer1.xml" Id="R7feb9e59c7b44e0d" /></Relationships>
</file>