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4c837ece04275" /></Relationships>
</file>

<file path=word/document.xml><?xml version="1.0" encoding="utf-8"?>
<w:document xmlns:w="http://schemas.openxmlformats.org/wordprocessingml/2006/main">
  <w:body>
    <w:p>
      <w:r>
        <w:t>H-0047.2</w:t>
      </w:r>
    </w:p>
    <w:p>
      <w:pPr>
        <w:jc w:val="center"/>
      </w:pPr>
      <w:r>
        <w:t>_______________________________________________</w:t>
      </w:r>
    </w:p>
    <w:p/>
    <w:p>
      <w:pPr>
        <w:jc w:val="center"/>
      </w:pPr>
      <w:r>
        <w:rPr>
          <w:b/>
        </w:rPr>
        <w:t>HOUSE BILL 1051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and Young</w:t>
      </w:r>
    </w:p>
    <w:p/>
    <w:p>
      <w:r>
        <w:rPr>
          <w:t xml:space="preserve">Prefiled 12/14/18.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focusing growth management act requirements on larger counties experiencing population growth; amending RCW 36.70A.040, 36.70A.060, 82.02.050, 36.70A.190, 36.70A.130, 36.70A.280, 36.70A.280, 36.70A.310, 19.27.097, 36.70A.020, 36.70A.110, 36.70A.115, 36.70A.120, 36.70A.140, 36.70A.150, 36.70A.160, 36.70A.210, 36.70A.260, 36.70A.350, 36.70A.360, 36.70A.362, 36.70A.365, 36.70A.370, 36.70A.500, 36.70A.520, 36.93.100, 36.93.157, 82.46.010, and 82.46.035; reenacting and amending RCW 36.70A.070;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Amending Growth Management Act Planning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w:t>
      </w:r>
      <w:r>
        <w:rPr>
          <w:u w:val="single"/>
        </w:rPr>
        <w:t xml:space="preserve">(a)</w:t>
      </w:r>
      <w:r>
        <w:rPr/>
        <w:t xml:space="preserve"> Each county </w:t>
      </w:r>
      <w:r>
        <w:t>((</w:t>
      </w:r>
      <w:r>
        <w:rPr>
          <w:strike/>
        </w:rPr>
        <w:t xml:space="preserve">that has both</w:t>
      </w:r>
      <w:r>
        <w:t>))</w:t>
      </w:r>
      <w:r>
        <w:rPr>
          <w:u w:val="single"/>
        </w:rPr>
        <w:t xml:space="preserve">, and the cities within such a county, shall conform with all of the requirements of this chapter if the county has both:</w:t>
      </w:r>
    </w:p>
    <w:p>
      <w:pPr>
        <w:spacing w:before="0" w:after="0" w:line="408" w:lineRule="exact"/>
        <w:ind w:left="0" w:right="0" w:firstLine="576"/>
        <w:jc w:val="left"/>
      </w:pPr>
      <w:r>
        <w:rPr>
          <w:u w:val="single"/>
        </w:rPr>
        <w:t xml:space="preserve">(i) A</w:t>
      </w:r>
      <w:r>
        <w:rPr/>
        <w:t xml:space="preserve"> population of </w:t>
      </w:r>
      <w:r>
        <w:t>((</w:t>
      </w:r>
      <w:r>
        <w:rPr>
          <w:strike/>
        </w:rPr>
        <w:t xml:space="preserve">fifty</w:t>
      </w:r>
      <w:r>
        <w:t>))</w:t>
      </w:r>
      <w:r>
        <w:rPr/>
        <w:t xml:space="preserve"> </w:t>
      </w:r>
      <w:r>
        <w:rPr>
          <w:u w:val="single"/>
        </w:rPr>
        <w:t xml:space="preserve">seventy-five</w:t>
      </w:r>
      <w:r>
        <w:rPr/>
        <w:t xml:space="preserve"> thousand or more</w:t>
      </w:r>
      <w:r>
        <w:rPr>
          <w:u w:val="single"/>
        </w:rPr>
        <w:t xml:space="preserve">;</w:t>
      </w:r>
      <w:r>
        <w:rPr/>
        <w:t xml:space="preserve"> and</w:t>
      </w:r>
      <w:r>
        <w:t>((</w:t>
      </w:r>
      <w:r>
        <w:rPr>
          <w:strike/>
        </w:rPr>
        <w:t xml:space="preserve">,</w:t>
      </w:r>
      <w:r>
        <w:t>))</w:t>
      </w:r>
    </w:p>
    <w:p>
      <w:pPr>
        <w:spacing w:before="0" w:after="0" w:line="408" w:lineRule="exact"/>
        <w:ind w:left="0" w:right="0" w:firstLine="576"/>
        <w:jc w:val="left"/>
      </w:pPr>
      <w:r>
        <w:rPr>
          <w:u w:val="single"/>
        </w:rPr>
        <w:t xml:space="preserve">(ii)(A) U</w:t>
      </w:r>
      <w:r>
        <w:rPr/>
        <w:t xml:space="preserve">ntil May 16, 1995, has had its population increase by more than ten percent in the previous ten years</w:t>
      </w:r>
      <w:r>
        <w:rPr>
          <w:u w:val="single"/>
        </w:rPr>
        <w:t xml:space="preserve">;</w:t>
      </w:r>
      <w:r>
        <w:rPr/>
        <w:t xml:space="preserve"> or</w:t>
      </w:r>
      <w:r>
        <w:t>((</w:t>
      </w:r>
      <w:r>
        <w:rPr>
          <w:strike/>
        </w:rPr>
        <w:t xml:space="preserve">,</w:t>
      </w:r>
      <w:r>
        <w:t>))</w:t>
      </w:r>
    </w:p>
    <w:p>
      <w:pPr>
        <w:spacing w:before="0" w:after="0" w:line="408" w:lineRule="exact"/>
        <w:ind w:left="0" w:right="0" w:firstLine="576"/>
        <w:jc w:val="left"/>
      </w:pPr>
      <w:r>
        <w:rPr>
          <w:u w:val="single"/>
        </w:rPr>
        <w:t xml:space="preserve">(B) O</w:t>
      </w:r>
      <w:r>
        <w:rPr/>
        <w:t xml:space="preserve">n or after May 16, 1995, has had its population increase by more than seventeen percent in the previous ten years</w:t>
      </w:r>
      <w:r>
        <w:t>((</w:t>
      </w:r>
      <w:r>
        <w:rPr>
          <w:strike/>
        </w:rPr>
        <w:t xml:space="preserve">,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w:t>
      </w:r>
      <w:r>
        <w:t>))</w:t>
      </w:r>
      <w:r>
        <w:rPr/>
        <w:t xml:space="preserve">.</w:t>
      </w:r>
    </w:p>
    <w:p>
      <w:pPr>
        <w:spacing w:before="0" w:after="0" w:line="408" w:lineRule="exact"/>
        <w:ind w:left="0" w:right="0" w:firstLine="576"/>
        <w:jc w:val="left"/>
      </w:pPr>
      <w:r>
        <w:rPr>
          <w:u w:val="single"/>
        </w:rPr>
        <w:t xml:space="preserve">(b)</w:t>
      </w:r>
      <w:r>
        <w:rPr/>
        <w:t xml:space="preserve">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t>((</w:t>
      </w:r>
      <w:r>
        <w:rPr>
          <w:strike/>
        </w:rPr>
        <w:t xml:space="preserve">Once a county meets either of these sets of criteria, the requirement to conform with all of the requirements of this chapter remains in effect, even if the county no longer meets one of these sets of criteria.</w:t>
      </w:r>
      <w:r>
        <w:t>))</w:t>
      </w:r>
    </w:p>
    <w:p>
      <w:pPr>
        <w:spacing w:before="0" w:after="0" w:line="408" w:lineRule="exact"/>
        <w:ind w:left="0" w:right="0" w:firstLine="576"/>
        <w:jc w:val="left"/>
      </w:pPr>
      <w:r>
        <w:rPr>
          <w:u w:val="single"/>
        </w:rPr>
        <w:t xml:space="preserve">(c)(i) Once a county meets the criteria of (a) of this subsection, the requirement to conform with all of the requirements of this chapter remains in effect unless the county ceases to meet the criteria of (a)(i) of this subsection.</w:t>
      </w:r>
    </w:p>
    <w:p>
      <w:pPr>
        <w:spacing w:before="0" w:after="0" w:line="408" w:lineRule="exact"/>
        <w:ind w:left="0" w:right="0" w:firstLine="576"/>
        <w:jc w:val="left"/>
      </w:pPr>
      <w:r>
        <w:rPr>
          <w:u w:val="single"/>
        </w:rPr>
        <w:t xml:space="preserve">(ii) A county, and the cities within such a county, that was required to conform with all of the requirements of this chapter as of January 1, 2019, but that does not meet the criteria of (a)(i) of this subsection as of July 1, 2019, is no longer required to conform with all of the requirements of this chapter beginning July 1, 2019.</w:t>
      </w:r>
    </w:p>
    <w:p>
      <w:pPr>
        <w:spacing w:before="0" w:after="0" w:line="408" w:lineRule="exact"/>
        <w:ind w:left="0" w:right="0" w:firstLine="576"/>
        <w:jc w:val="left"/>
      </w:pPr>
      <w:r>
        <w:rPr>
          <w:u w:val="single"/>
        </w:rPr>
        <w:t xml:space="preserve">(iii) A county, and the cities within such a county, that was required to conform with all of the requirements of this chapter as of January 1, 2019, but that ceases to meet the criteria of (a)(i) of this subsection after July 1, 2019, is no longer required to conform with all of the requirements of this chapter beginning July 1st of the year in which the county's population size ceases to meet the criteria of (a)(i) of this subsection, as estimated by the office of financial management.</w:t>
      </w:r>
    </w:p>
    <w:p>
      <w:pPr>
        <w:spacing w:before="0" w:after="0" w:line="408" w:lineRule="exact"/>
        <w:ind w:left="0" w:right="0" w:firstLine="576"/>
        <w:jc w:val="left"/>
      </w:pPr>
      <w:r>
        <w:rPr/>
        <w:t xml:space="preserve">(2)</w:t>
      </w:r>
      <w:r>
        <w:t>((</w:t>
      </w:r>
      <w:r>
        <w:rPr>
          <w:strike/>
        </w:rPr>
        <w:t xml:space="preserve">(a)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w:t>
      </w:r>
      <w:r>
        <w:t>))</w:t>
      </w:r>
      <w:r>
        <w:rPr/>
        <w:t xml:space="preserve">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w:t>
      </w:r>
      <w:r>
        <w:t>((</w:t>
      </w:r>
      <w:r>
        <w:rPr>
          <w:strike/>
        </w:rPr>
        <w:t xml:space="preserve">if the county has a population of fifty thousand or more,</w:t>
      </w:r>
      <w:r>
        <w:t>))</w:t>
      </w:r>
      <w:r>
        <w:rPr/>
        <w:t xml:space="preserve"> the county and each city located within the county shall adopt a comprehensive plan </w:t>
      </w:r>
      <w:r>
        <w:t>((</w:t>
      </w:r>
      <w:r>
        <w:rPr>
          <w:strike/>
        </w:rPr>
        <w:t xml:space="preserve">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strike/>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the office of financial management certifies that the population of a county that previously had not been required to plan under subsection (1) </w:t>
      </w:r>
      <w:r>
        <w:t>((</w:t>
      </w:r>
      <w:r>
        <w:rPr>
          <w:strike/>
        </w:rPr>
        <w:t xml:space="preserve">or (2)</w:t>
      </w:r>
      <w:r>
        <w:t>))</w:t>
      </w:r>
      <w:r>
        <w:rPr/>
        <w:t xml:space="preserve"> of this section has changed sufficiently to meet </w:t>
      </w:r>
      <w:r>
        <w:t>((</w:t>
      </w:r>
      <w:r>
        <w:rPr>
          <w:strike/>
        </w:rPr>
        <w:t xml:space="preserve">either of</w:t>
      </w:r>
      <w:r>
        <w:t>))</w:t>
      </w:r>
      <w:r>
        <w:rPr/>
        <w:t xml:space="preserve"> the </w:t>
      </w:r>
      <w:r>
        <w:t>((</w:t>
      </w:r>
      <w:r>
        <w:rPr>
          <w:strike/>
        </w:rPr>
        <w:t xml:space="preserve">sets of</w:t>
      </w:r>
      <w:r>
        <w:t>))</w:t>
      </w:r>
      <w:r>
        <w:rPr/>
        <w:t xml:space="preserve"> criteria specified under subsection (1) of this section, </w:t>
      </w:r>
      <w:r>
        <w:t>((</w:t>
      </w:r>
      <w:r>
        <w:rPr>
          <w:strike/>
        </w:rPr>
        <w:t xml:space="preserve">and where applicable, the county legislative authority has not adopted a resolution removing the county from these requirements as provided in subsection (1) of this section,</w:t>
      </w:r>
      <w:r>
        <w:t>))</w:t>
      </w:r>
      <w:r>
        <w:rPr/>
        <w:t xml:space="preserve">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 copy of each document that is required under this section shall be submitted to the department at the time of its adoption.</w:t>
      </w:r>
    </w:p>
    <w:p>
      <w:pPr>
        <w:spacing w:before="0" w:after="0" w:line="408" w:lineRule="exact"/>
        <w:ind w:left="0" w:right="0" w:firstLine="576"/>
        <w:jc w:val="left"/>
      </w:pPr>
      <w:r>
        <w:t>((</w:t>
      </w:r>
      <w:r>
        <w:rPr>
          <w:strike/>
        </w:rPr>
        <w:t xml:space="preserve">(7) Cities and counties planning under this chapter must amend the transportation element of the comprehensive plan to be in compliance with this chapter and chapter 47.80 RCW no later than December 31, 2000</w:t>
      </w:r>
      <w:r>
        <w:t>))</w:t>
      </w:r>
      <w:r>
        <w:rPr/>
        <w:t xml:space="preserve"> </w:t>
      </w:r>
      <w:r>
        <w:rPr>
          <w:u w:val="single"/>
        </w:rPr>
        <w:t xml:space="preserve">(5) The transportation element of comprehensive plans adopted under this chapter must be consistent with this chapter and chapter 47.80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w:t>
      </w:r>
      <w:r>
        <w:t>((</w:t>
      </w:r>
      <w:r>
        <w:rPr>
          <w:strike/>
        </w:rPr>
        <w:t xml:space="preserve">or chooses</w:t>
      </w:r>
      <w:r>
        <w:t>))</w:t>
      </w:r>
      <w:r>
        <w:rPr/>
        <w:t xml:space="preserve">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w:t>
      </w:r>
      <w:r>
        <w:t>((</w:t>
      </w:r>
      <w:r>
        <w:rPr>
          <w:strike/>
        </w:rPr>
        <w:t xml:space="preserve">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strike/>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strike/>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strike/>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strike/>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strike/>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strike/>
        </w:rPr>
        <w:t xml:space="preserve">(e)</w:t>
      </w:r>
      <w:r>
        <w:t>))</w:t>
      </w:r>
      <w:r>
        <w:rPr/>
        <w:t xml:space="preserv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w:t>
      </w:r>
      <w:r>
        <w:t>((</w:t>
      </w:r>
      <w:r>
        <w:rPr>
          <w:strike/>
        </w:rPr>
        <w:t xml:space="preserve">For counties and cities that are required or choose to plan under RCW 36.70A.040, such development regulations shall be adopted on or before September 1, 1991. For the remainder of the counties and cities, such development regulations shall be adopted on or before March 1, 1992.</w:t>
      </w:r>
      <w:r>
        <w:t>))</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w:t>
      </w:r>
      <w:r>
        <w:t>((</w:t>
      </w:r>
      <w:r>
        <w:rPr>
          <w:strike/>
        </w:rPr>
        <w:t xml:space="preserve">or choose</w:t>
      </w:r>
      <w:r>
        <w:t>))</w:t>
      </w:r>
      <w:r>
        <w:rPr/>
        <w:t xml:space="preserve"> to plan under RCW 36.70A.040</w:t>
      </w:r>
      <w:r>
        <w:rPr>
          <w:u w:val="single"/>
        </w:rPr>
        <w:t xml:space="preserve">, or that were required to plan under RCW 36.70A.040 as of January 1, 2019,</w:t>
      </w:r>
      <w:r>
        <w:rPr/>
        <w:t xml:space="preserve">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final inspection;</w:t>
      </w:r>
    </w:p>
    <w:p>
      <w:pPr>
        <w:spacing w:before="0" w:after="0" w:line="408" w:lineRule="exact"/>
        <w:ind w:left="0" w:right="0" w:firstLine="576"/>
        <w:jc w:val="left"/>
      </w:pPr>
      <w:r>
        <w:rPr/>
        <w:t xml:space="preserve">(B) Deferring collection of the impact fee payment until certificate of occupancy or equivalent certification; or</w:t>
      </w:r>
    </w:p>
    <w:p>
      <w:pPr>
        <w:spacing w:before="0" w:after="0" w:line="408" w:lineRule="exact"/>
        <w:ind w:left="0" w:right="0" w:firstLine="576"/>
        <w:jc w:val="left"/>
      </w:pPr>
      <w:r>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t xml:space="preserve">(i) In a form approved by the county, city, or town;</w:t>
      </w:r>
    </w:p>
    <w:p>
      <w:pPr>
        <w:spacing w:before="0" w:after="0" w:line="408" w:lineRule="exact"/>
        <w:ind w:left="0" w:right="0" w:firstLine="576"/>
        <w:jc w:val="left"/>
      </w:pPr>
      <w:r>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t xml:space="preserve">(iii) Binding on all successors in title after the recordation; and</w:t>
      </w:r>
    </w:p>
    <w:p>
      <w:pPr>
        <w:spacing w:before="0" w:after="0" w:line="408" w:lineRule="exact"/>
        <w:ind w:left="0" w:right="0" w:firstLine="576"/>
        <w:jc w:val="left"/>
      </w:pPr>
      <w:r>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t xml:space="preserve">(i) In accordance with RCW 44.28.812 and 43.31.980,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may not provide technical assistance related to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w:t>
      </w:r>
      <w:r>
        <w:t>))</w:t>
      </w:r>
      <w:r>
        <w:rPr/>
        <w:t xml:space="preserve">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w:t>
      </w:r>
      <w:r>
        <w:t>((</w:t>
      </w:r>
      <w:r>
        <w:rPr>
          <w:strike/>
        </w:rPr>
        <w:t xml:space="preserve">county or</w:t>
      </w:r>
      <w:r>
        <w:t>))</w:t>
      </w:r>
      <w:r>
        <w:rPr/>
        <w:t xml:space="preserve"> city that is subject to a deadline established in subsection (4)(d) of this section and that meets the criteria established in (b) </w:t>
      </w:r>
      <w:r>
        <w:t>((</w:t>
      </w:r>
      <w:r>
        <w:rPr>
          <w:strike/>
        </w:rPr>
        <w:t xml:space="preserve">or (c)</w:t>
      </w:r>
      <w:r>
        <w:t>))</w:t>
      </w:r>
      <w:r>
        <w:rPr/>
        <w:t xml:space="preserve"> of this subsection may comply with the requirements of subsection (4)(d) of this section at any time within the thirty-six months after the extension provided in (b) </w:t>
      </w:r>
      <w:r>
        <w:t>((</w:t>
      </w:r>
      <w:r>
        <w:rPr>
          <w:strike/>
        </w:rPr>
        <w:t xml:space="preserve">or (c)</w:t>
      </w:r>
      <w:r>
        <w:t>))</w:t>
      </w:r>
      <w:r>
        <w:rPr/>
        <w:t xml:space="preserve"> of this subsection.</w:t>
      </w:r>
    </w:p>
    <w:p>
      <w:pPr>
        <w:spacing w:before="0" w:after="0" w:line="408" w:lineRule="exact"/>
        <w:ind w:left="0" w:right="0" w:firstLine="576"/>
        <w:jc w:val="left"/>
      </w:pPr>
      <w:r>
        <w:t>((</w:t>
      </w:r>
      <w:r>
        <w:rPr>
          <w:strike/>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w:t>
      </w:r>
      <w:r>
        <w:t>((</w:t>
      </w:r>
      <w:r>
        <w:rPr>
          <w:strike/>
        </w:rPr>
        <w:t xml:space="preserve">,</w:t>
      </w:r>
      <w:r>
        <w:t>))</w:t>
      </w:r>
      <w:r>
        <w:rPr/>
        <w:t xml:space="preserve"> </w:t>
      </w:r>
      <w:r>
        <w:rPr>
          <w:u w:val="single"/>
        </w:rPr>
        <w:t xml:space="preserve">or</w:t>
      </w:r>
      <w:r>
        <w:rPr/>
        <w:t xml:space="preserve"> (c)</w:t>
      </w:r>
      <w:r>
        <w:t>((</w:t>
      </w:r>
      <w:r>
        <w:rPr>
          <w:strike/>
        </w:rPr>
        <w:t xml:space="preserve">, or (d)</w:t>
      </w:r>
      <w:r>
        <w:t>))</w:t>
      </w:r>
      <w:r>
        <w:rPr/>
        <w:t xml:space="preserve">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rPr>
          <w:u w:val="single"/>
        </w:rPr>
        <w:t xml:space="preserve">or</w:t>
      </w:r>
    </w:p>
    <w:p>
      <w:pPr>
        <w:spacing w:before="0" w:after="0" w:line="408" w:lineRule="exact"/>
        <w:ind w:left="0" w:right="0" w:firstLine="576"/>
        <w:jc w:val="left"/>
      </w:pPr>
      <w:r>
        <w:rPr/>
        <w:t xml:space="preserve">(e) That a department certification under RCW 36.70A.735(1)(c) is erroneous</w:t>
      </w:r>
      <w:r>
        <w:t>((</w:t>
      </w:r>
      <w:r>
        <w:rPr>
          <w:strike/>
        </w:rPr>
        <w:t xml:space="preserve">; or</w:t>
      </w:r>
    </w:p>
    <w:p>
      <w:pPr>
        <w:spacing w:before="0" w:after="0" w:line="408" w:lineRule="exact"/>
        <w:ind w:left="0" w:right="0" w:firstLine="576"/>
        <w:jc w:val="left"/>
      </w:pPr>
      <w:r>
        <w:rPr>
          <w:strike/>
        </w:rPr>
        <w:t xml:space="preserve">(f) That a department determination under RCW 36.70A.060(1)(d) is erroneous</w:t>
      </w:r>
      <w:r>
        <w: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240" w:after="0" w:line="408" w:lineRule="exact"/>
        <w:ind w:left="0" w:right="0" w:firstLine="576"/>
        <w:jc w:val="center"/>
      </w:pPr>
      <w:r>
        <w:rPr>
          <w:b/>
        </w:rPr>
        <w:t xml:space="preserve">Part II: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w:t>
      </w:r>
      <w:r>
        <w:t>((</w:t>
      </w:r>
      <w:r>
        <w:rPr>
          <w:strike/>
        </w:rPr>
        <w:t xml:space="preserve">or chooses</w:t>
      </w:r>
      <w:r>
        <w:t>))</w:t>
      </w:r>
      <w:r>
        <w:rPr/>
        <w:t xml:space="preserve">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w:t>
      </w:r>
      <w:r>
        <w:t>((</w:t>
      </w:r>
      <w:r>
        <w:rPr>
          <w:strike/>
        </w:rPr>
        <w:t xml:space="preserve">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w:t>
      </w:r>
      <w:r>
        <w:t>))</w:t>
      </w:r>
      <w:r>
        <w:rPr/>
        <w:t xml:space="preserve"> office of financial management certifies the county's population </w:t>
      </w:r>
      <w:r>
        <w:t>((</w:t>
      </w:r>
      <w:r>
        <w:rPr>
          <w:strike/>
        </w:rPr>
        <w:t xml:space="preserve">as provided in RCW 36.70A.040(5), in a county that is planning under all of the provisions of this chapter pursuant to RCW 36.70A.040(5)</w:t>
      </w:r>
      <w:r>
        <w:t>))</w:t>
      </w:r>
      <w:r>
        <w:rPr/>
        <w:t xml:space="preserve"> </w:t>
      </w:r>
      <w:r>
        <w:rPr>
          <w:u w:val="single"/>
        </w:rPr>
        <w:t xml:space="preserve">meets the population size and population growth criteria of RCW 36.70A.040(1)</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w:t>
      </w:r>
      <w:r>
        <w:t>((</w:t>
      </w:r>
      <w:r>
        <w:rPr>
          <w:strike/>
        </w:rPr>
        <w:t xml:space="preserve">or who choose to plan</w:t>
      </w:r>
      <w:r>
        <w:t>))</w:t>
      </w:r>
      <w:r>
        <w:rPr/>
        <w:t xml:space="preserve">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310</w:t>
      </w:r>
      <w:r>
        <w:rPr/>
        <w:t xml:space="preserve"> and 2010 c 211 s 11 are each amended to read as follows:</w:t>
      </w:r>
    </w:p>
    <w:p>
      <w:pPr>
        <w:spacing w:before="0" w:after="0" w:line="408" w:lineRule="exact"/>
        <w:ind w:left="0" w:right="0" w:firstLine="576"/>
        <w:jc w:val="left"/>
      </w:pPr>
      <w:r>
        <w:rPr/>
        <w:t xml:space="preserve">A request for review by the state to the growth management hearings board may be made only by the governor, or with the governor's consent the head of an agency, or by the commissioner of public lands as relating to state trust lands, for the review of whether: (1) A county or city that is required </w:t>
      </w:r>
      <w:r>
        <w:t>((</w:t>
      </w:r>
      <w:r>
        <w:rPr>
          <w:strike/>
        </w:rPr>
        <w:t xml:space="preserve">or chooses</w:t>
      </w:r>
      <w:r>
        <w:t>))</w:t>
      </w:r>
      <w:r>
        <w:rPr/>
        <w:t xml:space="preserve"> to plan under RCW 36.70A.040 has failed to adopt a comprehensive plan or development regulations, or countywide planning policies within the time limits established by this chapter; or (2) a county or city that is required </w:t>
      </w:r>
      <w:r>
        <w:t>((</w:t>
      </w:r>
      <w:r>
        <w:rPr>
          <w:strike/>
        </w:rPr>
        <w:t xml:space="preserve">or chooses</w:t>
      </w:r>
      <w:r>
        <w:t>))</w:t>
      </w:r>
      <w:r>
        <w:rPr/>
        <w:t xml:space="preserve"> to plan under this chapter has adopted a comprehensive plan, development regulations, or countywide planning policies, that are not in compliance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2018 c 1 s 101 are each amended to read as follows:</w:t>
      </w:r>
    </w:p>
    <w:p>
      <w:pPr>
        <w:spacing w:before="0" w:after="0" w:line="408" w:lineRule="exact"/>
        <w:ind w:left="0" w:right="0" w:firstLine="576"/>
        <w:jc w:val="left"/>
      </w:pPr>
      <w:r>
        <w:rPr/>
        <w:t xml:space="preserve">(1)(a)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An application for a water right shall not be sufficient proof of an adequate water supply.</w:t>
      </w:r>
    </w:p>
    <w:p>
      <w:pPr>
        <w:spacing w:before="0" w:after="0" w:line="408" w:lineRule="exact"/>
        <w:ind w:left="0" w:right="0" w:firstLine="576"/>
        <w:jc w:val="left"/>
      </w:pPr>
      <w:r>
        <w:rPr/>
        <w:t xml:space="preserve">(b) In a water resource inventory area with rules adopted by the department of ecology pursuant to RCW 90.94.020 or 90.94.030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RCW 90.94.020, unless the applicant provides other evidence of an adequate water supply that complies with chapters 90.03 and 90.44 RCW: 1 (Nooksack); 11 (Nisqually); 22 (Lower Chehalis); 23 (Upper Chehalis); 49 (Okanogan); 55 (Little Spokane); and 59 (Colville).</w:t>
      </w:r>
    </w:p>
    <w:p>
      <w:pPr>
        <w:spacing w:before="0" w:after="0" w:line="408" w:lineRule="exact"/>
        <w:ind w:left="0" w:right="0" w:firstLine="576"/>
        <w:jc w:val="left"/>
      </w:pPr>
      <w:r>
        <w:rPr/>
        <w:t xml:space="preserve">(d) In the following water resource inventory areas with instream flow rules adopted by the department of ecology under chapters 90.22 and 90.54 RCW that do not explicitly regulate permit-exempt groundwater withdrawals, evidence of an adequate water supply must be consistent with RCW 90.94.030, unless the applicant provides other evidence of an adequate water supply that complies with chapters 90.03 and 90.44 RCW: 7 (Snohomish); 8 (Cedar-Sammamish); 9 (Duwamish-Green); 10 (Puyallup-White); 12 (Chambers-Clover); 13 (Deschutes); 14 (Kennedy-Goldsborough); and 15 (Kitsap).</w:t>
      </w:r>
    </w:p>
    <w:p>
      <w:pPr>
        <w:spacing w:before="0" w:after="0" w:line="408" w:lineRule="exact"/>
        <w:ind w:left="0" w:right="0" w:firstLine="576"/>
        <w:jc w:val="left"/>
      </w:pPr>
      <w:r>
        <w:rPr/>
        <w:t xml:space="preserve">(e) In water resource inventory areas 37 (Lower Yakima), 38 (Naches), and 39 (Upper Yakima), the department of ecology may impose requirements to satisfy adjudicated water rights.</w:t>
      </w:r>
    </w:p>
    <w:p>
      <w:pPr>
        <w:spacing w:before="0" w:after="0" w:line="408" w:lineRule="exact"/>
        <w:ind w:left="0" w:right="0" w:firstLine="576"/>
        <w:jc w:val="left"/>
      </w:pPr>
      <w:r>
        <w:rPr/>
        <w:t xml:space="preserve">(f) Additional requirements apply in areas within water resource inventory area 3 (Lower Skagit-Samish) and 4 (Upper Skagit) regulated by chapter 173-503 WAC, as a result of </w:t>
      </w:r>
      <w:r>
        <w:rPr>
          <w:i/>
        </w:rPr>
        <w:t xml:space="preserve">Swinomish Indian Tribal Community v. Department of Ecology</w:t>
      </w:r>
      <w:r>
        <w:rPr/>
        <w:t xml:space="preserve">, 178 Wn.2d 571, 311 P.3d 6 (2013).</w:t>
      </w:r>
    </w:p>
    <w:p>
      <w:pPr>
        <w:spacing w:before="0" w:after="0" w:line="408" w:lineRule="exact"/>
        <w:ind w:left="0" w:right="0" w:firstLine="576"/>
        <w:jc w:val="left"/>
      </w:pPr>
      <w:r>
        <w:rPr/>
        <w:t xml:space="preserve">(g) In other areas of the state, physical and legal evidence of an adequate water supply may be demonstrated by the submission of a water well report consistent with the requirements of chapter 18.104 RCW.</w:t>
      </w:r>
    </w:p>
    <w:p>
      <w:pPr>
        <w:spacing w:before="0" w:after="0" w:line="408" w:lineRule="exact"/>
        <w:ind w:left="0" w:right="0" w:firstLine="576"/>
        <w:jc w:val="left"/>
      </w:pPr>
      <w:r>
        <w:rPr/>
        <w:t xml:space="preserve">(h) For the purposes of this subsection (1), "water resource inventory areas" means those areas described in chapter 173-500 WAC as of January 19, 2018.</w:t>
      </w:r>
    </w:p>
    <w:p>
      <w:pPr>
        <w:spacing w:before="0" w:after="0" w:line="408" w:lineRule="exact"/>
        <w:ind w:left="0" w:right="0" w:firstLine="576"/>
        <w:jc w:val="left"/>
      </w:pPr>
      <w:r>
        <w:rPr/>
        <w:t xml:space="preserve">(2) 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t xml:space="preserve">(3) Within counties not required </w:t>
      </w:r>
      <w:r>
        <w:t>((</w:t>
      </w:r>
      <w:r>
        <w:rPr>
          <w:strike/>
        </w:rPr>
        <w:t xml:space="preserve">or not choosing</w:t>
      </w:r>
      <w:r>
        <w:t>))</w:t>
      </w:r>
      <w:r>
        <w:rPr/>
        <w:t xml:space="preserve">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(4)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t xml:space="preserve">(5) Any permit-exempt groundwater withdrawal authorized under RCW 90.44.050 associated with a water well constructed in accordance with the provisions of chapter 18.104 RCW before January 19, 2018, is deemed to be evidence of adequate water supply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w:t>
      </w:r>
      <w:r>
        <w:t>((</w:t>
      </w:r>
      <w:r>
        <w:rPr>
          <w:strike/>
        </w:rPr>
        <w:t xml:space="preserve">or choose</w:t>
      </w:r>
      <w:r>
        <w:t>))</w:t>
      </w:r>
      <w:r>
        <w:rPr/>
        <w:t xml:space="preserv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w:t>
      </w:r>
      <w:r>
        <w:t>((</w:t>
      </w:r>
      <w:r>
        <w:rPr>
          <w:strike/>
        </w:rPr>
        <w:t xml:space="preserve">or chooses</w:t>
      </w:r>
      <w:r>
        <w:t>))</w:t>
      </w:r>
      <w:r>
        <w:rPr/>
        <w:t xml:space="preserve">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w:t>
      </w:r>
      <w:r>
        <w:t>((</w:t>
      </w:r>
      <w:r>
        <w:rPr>
          <w:strike/>
        </w:rPr>
        <w:t xml:space="preserve">or chose</w:t>
      </w:r>
      <w:r>
        <w:t>))</w:t>
      </w:r>
      <w:r>
        <w:rPr/>
        <w:t xml:space="preserve"> to plan under RCW 36.70A.040, shall begin consulting with each city located within its boundaries and each city shall propose the location of an urban growth area. Within sixty days of the date </w:t>
      </w:r>
      <w:r>
        <w:t>((</w:t>
      </w:r>
      <w:r>
        <w:rPr>
          <w:strike/>
        </w:rPr>
        <w:t xml:space="preserve">the county legislative authority of a county adopts its resolution of intention or</w:t>
      </w:r>
      <w:r>
        <w:t>))</w:t>
      </w:r>
      <w:r>
        <w:rPr/>
        <w:t xml:space="preserve"> of certification by the office of financial management, all other counties that are required </w:t>
      </w:r>
      <w:r>
        <w:t>((</w:t>
      </w:r>
      <w:r>
        <w:rPr>
          <w:strike/>
        </w:rPr>
        <w:t xml:space="preserve">or choose</w:t>
      </w:r>
      <w:r>
        <w:t>))</w:t>
      </w:r>
      <w:r>
        <w:rPr/>
        <w:t xml:space="preserv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w:t>
      </w:r>
      <w:r>
        <w:t>((</w:t>
      </w:r>
      <w:r>
        <w:rPr>
          <w:strike/>
        </w:rPr>
        <w:t xml:space="preserve">the county legislative authority of a county adopts its resolution of intention or</w:t>
      </w:r>
      <w:r>
        <w:t>))</w:t>
      </w:r>
      <w:r>
        <w:rPr/>
        <w:t xml:space="preserve"> of certification by the office of financial management, all other counties that are required </w:t>
      </w:r>
      <w:r>
        <w:t>((</w:t>
      </w:r>
      <w:r>
        <w:rPr>
          <w:strike/>
        </w:rPr>
        <w:t xml:space="preserve">or choose</w:t>
      </w:r>
      <w:r>
        <w:t>))</w:t>
      </w:r>
      <w:r>
        <w:rPr/>
        <w:t xml:space="preserv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2017 3rd sp.s. c 16 s 1 are each amended to read as follows:</w:t>
      </w:r>
    </w:p>
    <w:p>
      <w:pPr>
        <w:spacing w:before="0" w:after="0" w:line="408" w:lineRule="exact"/>
        <w:ind w:left="0" w:right="0" w:firstLine="576"/>
        <w:jc w:val="left"/>
      </w:pPr>
      <w:r>
        <w:rPr/>
        <w:t xml:space="preserve">(1) Counties and cities that are required </w:t>
      </w:r>
      <w:r>
        <w:t>((</w:t>
      </w:r>
      <w:r>
        <w:rPr>
          <w:strike/>
        </w:rPr>
        <w:t xml:space="preserve">or choose</w:t>
      </w:r>
      <w:r>
        <w:t>))</w:t>
      </w:r>
      <w:r>
        <w:rPr/>
        <w:t xml:space="preserv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120</w:t>
      </w:r>
      <w:r>
        <w:rPr/>
        <w:t xml:space="preserve"> and 1993 sp.s. c 6 s 3 are each amended to read as follows:</w:t>
      </w:r>
    </w:p>
    <w:p>
      <w:pPr>
        <w:spacing w:before="0" w:after="0" w:line="408" w:lineRule="exact"/>
        <w:ind w:left="0" w:right="0" w:firstLine="576"/>
        <w:jc w:val="left"/>
      </w:pPr>
      <w:r>
        <w:rPr/>
        <w:t xml:space="preserve">Each county and city that is required </w:t>
      </w:r>
      <w:r>
        <w:t>((</w:t>
      </w:r>
      <w:r>
        <w:rPr>
          <w:strike/>
        </w:rPr>
        <w:t xml:space="preserve">or chooses</w:t>
      </w:r>
      <w:r>
        <w:t>))</w:t>
      </w:r>
      <w:r>
        <w:rPr/>
        <w:t xml:space="preserve"> to plan under RCW 36.70A.040 shall perform its activities and make capital budget decisions in conformity with its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t xml:space="preserve">Each county and city that is required </w:t>
      </w:r>
      <w:r>
        <w:t>((</w:t>
      </w:r>
      <w:r>
        <w:rPr>
          <w:strike/>
        </w:rPr>
        <w:t xml:space="preserve">or chooses</w:t>
      </w:r>
      <w:r>
        <w:t>))</w:t>
      </w:r>
      <w:r>
        <w:rPr/>
        <w:t xml:space="preserve">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the board's decision pursuant to RCW 36.70A.300 declaring part or all of a comprehensive plan or development regulation invalid, the county or city shall provide for public participation that is appropriate and effective under the circumstances presented by the board's order. Errors in exact compliance with the established program and procedures shall not render the comprehensive land use plan or development regulations invalid if the spirit of the program and procedures is observed.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150</w:t>
      </w:r>
      <w:r>
        <w:rPr/>
        <w:t xml:space="preserve"> and 1991 c 322 s 23 are each amended to read as follows:</w:t>
      </w:r>
    </w:p>
    <w:p>
      <w:pPr>
        <w:spacing w:before="0" w:after="0" w:line="408" w:lineRule="exact"/>
        <w:ind w:left="0" w:right="0" w:firstLine="576"/>
        <w:jc w:val="left"/>
      </w:pPr>
      <w:r>
        <w:rPr/>
        <w:t xml:space="preserve">Each county and city that is required </w:t>
      </w:r>
      <w:r>
        <w:t>((</w:t>
      </w:r>
      <w:r>
        <w:rPr>
          <w:strike/>
        </w:rPr>
        <w:t xml:space="preserve">or chooses</w:t>
      </w:r>
      <w:r>
        <w:t>))</w:t>
      </w:r>
      <w:r>
        <w:rPr/>
        <w:t xml:space="preserve"> to prepare a comprehensive land use plan under RCW 36.70A.040 shall identify lands useful for public purposes such as utility corridors, transportation corridors, landfills, sewage treatment facilities, stormwater management facilities, recreation, schools, and other public uses. The county shall work with the state and the cities within its borders to identify areas of shared need for public facilities. The jurisdictions within the county shall prepare a prioritized list of lands necessary for the identified public uses including an estimated date by which the acquisition will be needed.</w:t>
      </w:r>
    </w:p>
    <w:p>
      <w:pPr>
        <w:spacing w:before="0" w:after="0" w:line="408" w:lineRule="exact"/>
        <w:ind w:left="0" w:right="0" w:firstLine="576"/>
        <w:jc w:val="left"/>
      </w:pPr>
      <w:r>
        <w:rPr/>
        <w:t xml:space="preserve">The respective capital acquisition budgets for each jurisdiction shall reflect the jointly agreed upon priorities and time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160</w:t>
      </w:r>
      <w:r>
        <w:rPr/>
        <w:t xml:space="preserve"> and 1992 c 227 s 1 are each amended to read as follows:</w:t>
      </w:r>
    </w:p>
    <w:p>
      <w:pPr>
        <w:spacing w:before="0" w:after="0" w:line="408" w:lineRule="exact"/>
        <w:ind w:left="0" w:right="0" w:firstLine="576"/>
        <w:jc w:val="left"/>
      </w:pPr>
      <w:r>
        <w:rPr/>
        <w:t xml:space="preserve">Each county and city that is required </w:t>
      </w:r>
      <w:r>
        <w:t>((</w:t>
      </w:r>
      <w:r>
        <w:rPr>
          <w:strike/>
        </w:rPr>
        <w:t xml:space="preserve">or chooses</w:t>
      </w:r>
      <w:r>
        <w:t>))</w:t>
      </w:r>
      <w:r>
        <w:rPr/>
        <w:t xml:space="preserve"> to prepare a comprehensive land use plan under RCW 36.70A.040 shall identify open space corridors within and between urban growth areas. They shall include lands useful for recreation, wildlife habitat, trails, and connection of critical areas as defined in RCW 36.70A.030. Identification of a corridor under this section by a county or city shall not restrict the use or management of lands within the corridor for agricultural or forest purposes. Restrictions on the use or management of such lands for agricultural or forest purposes imposed after identification solely to maintain or enhance the value of such lands as a corridor may occur only if the county or city acquires sufficient interest to prevent development of the lands or to control the resource development of the lands. The requirement for acquisition of sufficient interest does not include those corridors regulated by the interstate commerce commission, under provisions of 16 U.S.C. Sec. 1247(d), 16 U.S.C. Sec. 1248, or 43 U.S.C. Sec. 912. Nothing in this section shall be interpreted to alter the authority of the state, or a county or city, to regulate land use activities.</w:t>
      </w:r>
    </w:p>
    <w:p>
      <w:pPr>
        <w:spacing w:before="0" w:after="0" w:line="408" w:lineRule="exact"/>
        <w:ind w:left="0" w:right="0" w:firstLine="576"/>
        <w:jc w:val="left"/>
      </w:pPr>
      <w:r>
        <w:rPr/>
        <w:t xml:space="preserve">The city or county may acquire by donation or purchase the fee simple or lesser interests in these open space corridors using funds authorized by RCW 84.34.230 or other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w:t>
      </w:r>
      <w:r>
        <w:t>((</w:t>
      </w:r>
      <w:r>
        <w:rPr>
          <w:strike/>
        </w:rPr>
        <w:t xml:space="preserve">or choose</w:t>
      </w:r>
      <w:r>
        <w:t>))</w:t>
      </w:r>
      <w:r>
        <w:rPr/>
        <w:t xml:space="preserve"> to plan under RCW 36.70A.040, this meeting shall be convened no later than sixty days after the date the county </w:t>
      </w:r>
      <w:r>
        <w:t>((</w:t>
      </w:r>
      <w:r>
        <w:rPr>
          <w:strike/>
        </w:rPr>
        <w:t xml:space="preserve">adopts its resolution of intention or</w:t>
      </w:r>
      <w:r>
        <w:t>))</w:t>
      </w:r>
      <w:r>
        <w:rPr/>
        <w:t xml:space="preserve">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w:t>
      </w:r>
      <w:r>
        <w:t>((</w:t>
      </w:r>
      <w:r>
        <w:rPr>
          <w:strike/>
        </w:rPr>
        <w:t xml:space="preserve">adopted its resolution of intention or</w:t>
      </w:r>
      <w:r>
        <w:t>))</w:t>
      </w:r>
      <w:r>
        <w:rPr/>
        <w:t xml:space="preserve"> was certified by the office of financial management in any other county that is required </w:t>
      </w:r>
      <w:r>
        <w:t>((</w:t>
      </w:r>
      <w:r>
        <w:rPr>
          <w:strike/>
        </w:rPr>
        <w:t xml:space="preserve">or chooses</w:t>
      </w:r>
      <w:r>
        <w:t>))</w:t>
      </w:r>
      <w:r>
        <w:rPr/>
        <w:t xml:space="preserve">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w:t>
      </w:r>
      <w:r>
        <w:t>((</w:t>
      </w:r>
      <w:r>
        <w:rPr>
          <w:strike/>
        </w:rPr>
        <w:t xml:space="preserve">or chose</w:t>
      </w:r>
      <w:r>
        <w:t>))</w:t>
      </w:r>
      <w:r>
        <w:rPr/>
        <w:t xml:space="preserve"> to plan under RCW 36.70A.040 as of June 1, 1991, or no later than fourteen months after the date the county </w:t>
      </w:r>
      <w:r>
        <w:t>((</w:t>
      </w:r>
      <w:r>
        <w:rPr>
          <w:strike/>
        </w:rPr>
        <w:t xml:space="preserve">adopted its resolution of intention or</w:t>
      </w:r>
      <w:r>
        <w:t>))</w:t>
      </w:r>
      <w:r>
        <w:rPr/>
        <w:t xml:space="preserve"> was certified by the office of financial management the county legislative authority of any other county that is required </w:t>
      </w:r>
      <w:r>
        <w:t>((</w:t>
      </w:r>
      <w:r>
        <w:rPr>
          <w:strike/>
        </w:rPr>
        <w:t xml:space="preserve">or chooses</w:t>
      </w:r>
      <w:r>
        <w:t>))</w:t>
      </w:r>
      <w:r>
        <w:rPr/>
        <w:t xml:space="preserve">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w:t>
      </w:r>
      <w:r>
        <w:t>((</w:t>
      </w:r>
      <w:r>
        <w:rPr>
          <w:strike/>
        </w:rPr>
        <w:t xml:space="preserve">or choose</w:t>
      </w:r>
      <w:r>
        <w:t>))</w:t>
      </w:r>
      <w:r>
        <w:rPr/>
        <w:t xml:space="preserv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w:t>
      </w:r>
      <w:r>
        <w:t>((</w:t>
      </w:r>
      <w:r>
        <w:rPr>
          <w:strike/>
        </w:rPr>
        <w:t xml:space="preserve">or choose</w:t>
      </w:r>
      <w:r>
        <w:t>))</w:t>
      </w:r>
      <w:r>
        <w:rPr/>
        <w:t xml:space="preserve"> to plan under RCW 36.70A.040, are located west of the crest of the Cascade mountains, and are not included in the central Puget Sound region. Skamania county, if it is required </w:t>
      </w:r>
      <w:r>
        <w:t>((</w:t>
      </w:r>
      <w:r>
        <w:rPr>
          <w:strike/>
        </w:rPr>
        <w:t xml:space="preserve">or chooses</w:t>
      </w:r>
      <w:r>
        <w:t>))</w:t>
      </w:r>
      <w:r>
        <w:rPr/>
        <w:t xml:space="preserve">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administrative officer determines that there is an emergency including, but not limited to, the unavailability of a board member due to illness, absence, vacancy, or significant workload imbalance. The presiding officer of each case shall reside within the region in which the case arose, unless the board administrative officer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administrative officer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required </w:t>
      </w:r>
      <w:r>
        <w:t>((</w:t>
      </w:r>
      <w:r>
        <w:rPr>
          <w:strike/>
        </w:rPr>
        <w:t xml:space="preserve">or choosing</w:t>
      </w:r>
      <w:r>
        <w:t>))</w:t>
      </w:r>
      <w:r>
        <w:rPr/>
        <w:t xml:space="preserve"> to plan under RCW 36.70A.040 may establish a process as part of its urban growth areas, that are designated under RCW 36.70A.110, for reviewing proposals to authorize new fully contained communities located outside of the initially designated urban growth areas.</w:t>
      </w:r>
    </w:p>
    <w:p>
      <w:pPr>
        <w:spacing w:before="0" w:after="0" w:line="408" w:lineRule="exact"/>
        <w:ind w:left="0" w:right="0" w:firstLine="576"/>
        <w:jc w:val="left"/>
      </w:pPr>
      <w:r>
        <w:rPr/>
        <w:t xml:space="preserve">(1) A new fully contained community may be approved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fully contained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fully contained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w:t>
      </w:r>
    </w:p>
    <w:p>
      <w:pPr>
        <w:spacing w:before="0" w:after="0" w:line="408" w:lineRule="exact"/>
        <w:ind w:left="0" w:right="0" w:firstLine="576"/>
        <w:jc w:val="left"/>
      </w:pPr>
      <w:r>
        <w:rPr/>
        <w:t xml:space="preserve">Final approval of an application for a new fully contained community shall be considered an adopted amendment to the comprehensive plan prepared pursuant to RCW 36.70A.070 designating the new fully contained community as an urban growth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360</w:t>
      </w:r>
      <w:r>
        <w:rPr/>
        <w:t xml:space="preserve"> and 1998 c 112 s 2 are each amended to read as follows:</w:t>
      </w:r>
    </w:p>
    <w:p>
      <w:pPr>
        <w:spacing w:before="0" w:after="0" w:line="408" w:lineRule="exact"/>
        <w:ind w:left="0" w:right="0" w:firstLine="576"/>
        <w:jc w:val="left"/>
      </w:pPr>
      <w:r>
        <w:rPr/>
        <w:t xml:space="preserve">(1) Counties that are required </w:t>
      </w:r>
      <w:r>
        <w:t>((</w:t>
      </w:r>
      <w:r>
        <w:rPr>
          <w:strike/>
        </w:rPr>
        <w:t xml:space="preserve">or choose</w:t>
      </w:r>
      <w:r>
        <w:t>))</w:t>
      </w:r>
      <w:r>
        <w:rPr/>
        <w:t xml:space="preserve"> to plan under RCW 36.70A.040 may permit master planned resorts which may constitute urban growth outside of urban growth areas as limited by this section. A master planned resort means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recreational facilities.</w:t>
      </w:r>
    </w:p>
    <w:p>
      <w:pPr>
        <w:spacing w:before="0" w:after="0" w:line="408" w:lineRule="exact"/>
        <w:ind w:left="0" w:right="0" w:firstLine="576"/>
        <w:jc w:val="left"/>
      </w:pPr>
      <w:r>
        <w:rPr/>
        <w:t xml:space="preserve">(2) Capital facilities, utilities, and services, including those related to sewer, water, stormwater, security, fire suppression, and emergency medical, provided on-site shall be limited to meeting the needs of the master planned resort. Such facilities, utilities, and services may be provided to a master planned resort by outside service providers, including municipalities and special purpose districts, provided that all costs associated with service extensions and capacity increases directly attributable to the master planned resort are fully borne by the resort. A master planned resort and service providers may enter into agreements for shared capital facilities and utilities, provided that such facilities and utilities serve only the master planned resort or urban growth areas.</w:t>
      </w:r>
    </w:p>
    <w:p>
      <w:pPr>
        <w:spacing w:before="0" w:after="0" w:line="408" w:lineRule="exact"/>
        <w:ind w:left="0" w:right="0" w:firstLine="576"/>
        <w:jc w:val="left"/>
      </w:pPr>
      <w:r>
        <w:rPr/>
        <w:t xml:space="preserve">Nothing in this subsection may be construed as: Establishing an order of priority for processing applications for water right permits, for granting such permits, or for issuing certificates of water right; altering or authorizing in any manner the alteration of the place of use for a water right; or affecting or impairing in any manner whatsoever an existing water right.</w:t>
      </w:r>
    </w:p>
    <w:p>
      <w:pPr>
        <w:spacing w:before="0" w:after="0" w:line="408" w:lineRule="exact"/>
        <w:ind w:left="0" w:right="0" w:firstLine="576"/>
        <w:jc w:val="left"/>
      </w:pPr>
      <w:r>
        <w:rPr/>
        <w:t xml:space="preserve">All waters or the use of waters shall be regulated and controlled as provided in chapters 90.03 and 90.44 RCW and not otherwise.</w:t>
      </w:r>
    </w:p>
    <w:p>
      <w:pPr>
        <w:spacing w:before="0" w:after="0" w:line="408" w:lineRule="exact"/>
        <w:ind w:left="0" w:right="0" w:firstLine="576"/>
        <w:jc w:val="left"/>
      </w:pPr>
      <w:r>
        <w:rPr/>
        <w:t xml:space="preserve">(3) A master planned resort may include other residential uses within its boundaries, but only if the residential uses are integrated into and support the on-site recreational nature of the resort.</w:t>
      </w:r>
    </w:p>
    <w:p>
      <w:pPr>
        <w:spacing w:before="0" w:after="0" w:line="408" w:lineRule="exact"/>
        <w:ind w:left="0" w:right="0" w:firstLine="576"/>
        <w:jc w:val="left"/>
      </w:pPr>
      <w:r>
        <w:rPr/>
        <w:t xml:space="preserve">(4) A master planned resort may be authorized by a county only if:</w:t>
      </w:r>
    </w:p>
    <w:p>
      <w:pPr>
        <w:spacing w:before="0" w:after="0" w:line="408" w:lineRule="exact"/>
        <w:ind w:left="0" w:right="0" w:firstLine="576"/>
        <w:jc w:val="left"/>
      </w:pPr>
      <w:r>
        <w:rPr/>
        <w:t xml:space="preserve">(a) The comprehensive plan specifically identifies policies to guide the development of master planned resorts;</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master planned resort, except in areas otherwise designated for urban growth under RCW 36.70A.110;</w:t>
      </w:r>
    </w:p>
    <w:p>
      <w:pPr>
        <w:spacing w:before="0" w:after="0" w:line="408" w:lineRule="exact"/>
        <w:ind w:left="0" w:right="0" w:firstLine="576"/>
        <w:jc w:val="left"/>
      </w:pPr>
      <w:r>
        <w:rPr/>
        <w:t xml:space="preserve">(c) The county includes a finding as a part of the approval process that the land is better suited, and has more long-term importance, for the master planned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(d) The county ensures that the resort plan is consistent with the development regulations established for critical areas; and</w:t>
      </w:r>
    </w:p>
    <w:p>
      <w:pPr>
        <w:spacing w:before="0" w:after="0" w:line="408" w:lineRule="exact"/>
        <w:ind w:left="0" w:right="0" w:firstLine="576"/>
        <w:jc w:val="left"/>
      </w:pPr>
      <w:r>
        <w:rPr/>
        <w:t xml:space="preserve">(e) On-site and off-site infrastructure and service impacts are fully considered and mitigated.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362</w:t>
      </w:r>
      <w:r>
        <w:rPr/>
        <w:t xml:space="preserve"> and 1997 c 382 s 1 are each amended to read as follows:</w:t>
      </w:r>
    </w:p>
    <w:p>
      <w:pPr>
        <w:spacing w:before="0" w:after="0" w:line="408" w:lineRule="exact"/>
        <w:ind w:left="0" w:right="0" w:firstLine="576"/>
        <w:jc w:val="left"/>
      </w:pPr>
      <w:r>
        <w:rPr/>
        <w:t xml:space="preserve">Counties that are required </w:t>
      </w:r>
      <w:r>
        <w:t>((</w:t>
      </w:r>
      <w:r>
        <w:rPr>
          <w:strike/>
        </w:rPr>
        <w:t xml:space="preserve">or choose</w:t>
      </w:r>
      <w:r>
        <w:t>))</w:t>
      </w:r>
      <w:r>
        <w:rPr/>
        <w:t xml:space="preserve"> to plan under RCW 36.70A.040 may include existing resorts as master planned resorts which may constitute urban growth outside of urban growth areas as limited by this section. An existing resort means a resort in existence on July 1, 1990, and developed, in whole or in part, as a significantly self-contained and integrated development that includes short-term visitor accommodations associated with a range of indoor and outdoor recreational facilities within the property boundaries in a setting of significant natural amenities. An existing resort may include other permanent residential uses, conference facilities, and commercial activities supporting the resort, but only if these other uses are integrated into and consistent with the on-site recreational nature of the resort.</w:t>
      </w:r>
    </w:p>
    <w:p>
      <w:pPr>
        <w:spacing w:before="0" w:after="0" w:line="408" w:lineRule="exact"/>
        <w:ind w:left="0" w:right="0" w:firstLine="576"/>
        <w:jc w:val="left"/>
      </w:pPr>
      <w:r>
        <w:rPr/>
        <w:t xml:space="preserve">An existing resort may be authorized by a county only if:</w:t>
      </w:r>
    </w:p>
    <w:p>
      <w:pPr>
        <w:spacing w:before="0" w:after="0" w:line="408" w:lineRule="exact"/>
        <w:ind w:left="0" w:right="0" w:firstLine="576"/>
        <w:jc w:val="left"/>
      </w:pPr>
      <w:r>
        <w:rPr/>
        <w:t xml:space="preserve">(1) The comprehensive plan specifically identifies policies to guide the development of the existing resort;</w:t>
      </w:r>
    </w:p>
    <w:p>
      <w:pPr>
        <w:spacing w:before="0" w:after="0" w:line="408" w:lineRule="exact"/>
        <w:ind w:left="0" w:right="0" w:firstLine="576"/>
        <w:jc w:val="left"/>
      </w:pPr>
      <w:r>
        <w:rPr/>
        <w:t xml:space="preserve">(2) The comprehensive plan and development regulations include restrictions that preclude new urban or suburban land uses in the vicinity of the existing resort, except in areas otherwise designated for urban growth under RCW 36.70A.110 and 36.70A.360</w:t>
      </w:r>
      <w:r>
        <w:t>((</w:t>
      </w:r>
      <w:r>
        <w:rPr>
          <w:strike/>
        </w:rPr>
        <w:t xml:space="preserve">(1)</w:t>
      </w:r>
      <w:r>
        <w:t>))</w:t>
      </w:r>
      <w:r>
        <w:rPr/>
        <w:t xml:space="preserve"> </w:t>
      </w:r>
      <w:r>
        <w:rPr>
          <w:u w:val="single"/>
        </w:rPr>
        <w:t xml:space="preserve">(4)(a)</w:t>
      </w:r>
      <w:r>
        <w:rPr/>
        <w:t xml:space="preserve">;</w:t>
      </w:r>
    </w:p>
    <w:p>
      <w:pPr>
        <w:spacing w:before="0" w:after="0" w:line="408" w:lineRule="exact"/>
        <w:ind w:left="0" w:right="0" w:firstLine="576"/>
        <w:jc w:val="left"/>
      </w:pPr>
      <w:r>
        <w:rPr/>
        <w:t xml:space="preserve">(3) The county includes a finding as a part of the approval process that the land is better suited, and has more long-term importance, for the existing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(4) The county finds that the resort plan is consistent with the development regulations established for critical areas; and</w:t>
      </w:r>
    </w:p>
    <w:p>
      <w:pPr>
        <w:spacing w:before="0" w:after="0" w:line="408" w:lineRule="exact"/>
        <w:ind w:left="0" w:right="0" w:firstLine="576"/>
        <w:jc w:val="left"/>
      </w:pPr>
      <w:r>
        <w:rPr/>
        <w:t xml:space="preserve">(5) On-site and off-site infrastructure impacts are fully considered and mitigated.</w:t>
      </w:r>
    </w:p>
    <w:p>
      <w:pPr>
        <w:spacing w:before="0" w:after="0" w:line="408" w:lineRule="exact"/>
        <w:ind w:left="0" w:right="0" w:firstLine="576"/>
        <w:jc w:val="left"/>
      </w:pPr>
      <w:r>
        <w:rPr/>
        <w:t xml:space="preserve">A county may allocate a portion of its twenty-year population projection, prepared by the office of financial management, to the master planned resort corresponding to the projected number of permanent residents within the master planned resort.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365</w:t>
      </w:r>
      <w:r>
        <w:rPr/>
        <w:t xml:space="preserve"> and 1995 c 190 s 1 are each amended to read as follows:</w:t>
      </w:r>
    </w:p>
    <w:p>
      <w:pPr>
        <w:spacing w:before="0" w:after="0" w:line="408" w:lineRule="exact"/>
        <w:ind w:left="0" w:right="0" w:firstLine="576"/>
        <w:jc w:val="left"/>
      </w:pPr>
      <w:r>
        <w:rPr/>
        <w:t xml:space="preserve">A county required </w:t>
      </w:r>
      <w:r>
        <w:t>((</w:t>
      </w:r>
      <w:r>
        <w:rPr>
          <w:strike/>
        </w:rPr>
        <w:t xml:space="preserve">or choosing</w:t>
      </w:r>
      <w:r>
        <w:t>))</w:t>
      </w:r>
      <w:r>
        <w:rPr/>
        <w:t xml:space="preserve"> to plan under RCW 36.70A.040 may establish, in consultation with cities consistent with provisions of RCW 36.70A.210, a process for reviewing and approving proposals to authorize siting of specific major industrial developments outside urban growth areas.</w:t>
      </w:r>
    </w:p>
    <w:p>
      <w:pPr>
        <w:spacing w:before="0" w:after="0" w:line="408" w:lineRule="exact"/>
        <w:ind w:left="0" w:right="0" w:firstLine="576"/>
        <w:jc w:val="left"/>
      </w:pPr>
      <w:r>
        <w:rPr/>
        <w:t xml:space="preserve">(1) "Major industrial development" means a master planned location for a specific manufacturing, industrial, or commercial business that: (a) Requires a parcel of land so large that no suitable parcels are available within an urban growth area; or (b) is a natural resource-based industry requiring a location near agricultural land, forestland, or mineral resource land upon which it is dependent. The major industrial development shall not be for the purpose of retail commercial development or multitenant office parks.</w:t>
      </w:r>
    </w:p>
    <w:p>
      <w:pPr>
        <w:spacing w:before="0" w:after="0" w:line="408" w:lineRule="exact"/>
        <w:ind w:left="0" w:right="0" w:firstLine="576"/>
        <w:jc w:val="left"/>
      </w:pPr>
      <w:r>
        <w:rPr/>
        <w:t xml:space="preserve">(2) A major industrial development may be approved outside an urban growth area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and/or applicable impact fees are paid;</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major industrial development and adjacent nonurban areas;</w:t>
      </w:r>
    </w:p>
    <w:p>
      <w:pPr>
        <w:spacing w:before="0" w:after="0" w:line="408" w:lineRule="exact"/>
        <w:ind w:left="0" w:right="0" w:firstLine="576"/>
        <w:jc w:val="left"/>
      </w:pPr>
      <w:r>
        <w:rPr/>
        <w:t xml:space="preserve">(d) Environmental protection including air and water quality has been addressed and provided for;</w:t>
      </w:r>
    </w:p>
    <w:p>
      <w:pPr>
        <w:spacing w:before="0" w:after="0" w:line="408" w:lineRule="exact"/>
        <w:ind w:left="0" w:right="0" w:firstLine="576"/>
        <w:jc w:val="left"/>
      </w:pPr>
      <w:r>
        <w:rPr/>
        <w:t xml:space="preserve">(e) Development regulations are established to ensure that urban growth will not occur in adjacent nonurban areas;</w:t>
      </w:r>
    </w:p>
    <w:p>
      <w:pPr>
        <w:spacing w:before="0" w:after="0" w:line="408" w:lineRule="exact"/>
        <w:ind w:left="0" w:right="0" w:firstLine="576"/>
        <w:jc w:val="left"/>
      </w:pPr>
      <w:r>
        <w:rPr/>
        <w:t xml:space="preserve">(f) Provision is made to mitigate adverse impacts on designated agricultural lands, forestlands, and mineral resource lands;</w:t>
      </w:r>
    </w:p>
    <w:p>
      <w:pPr>
        <w:spacing w:before="0" w:after="0" w:line="408" w:lineRule="exact"/>
        <w:ind w:left="0" w:right="0" w:firstLine="576"/>
        <w:jc w:val="left"/>
      </w:pPr>
      <w:r>
        <w:rPr/>
        <w:t xml:space="preserve">(g) The plan for the major industrial development is consistent with the county's development regulations established for protection of critical areas; and</w:t>
      </w:r>
    </w:p>
    <w:p>
      <w:pPr>
        <w:spacing w:before="0" w:after="0" w:line="408" w:lineRule="exact"/>
        <w:ind w:left="0" w:right="0" w:firstLine="576"/>
        <w:jc w:val="left"/>
      </w:pPr>
      <w:r>
        <w:rPr/>
        <w:t xml:space="preserve">(h) An inventory of developable land has been conducted and the county has determined and entered findings that land suitable to site the major industrial development is unavailable within the urban growth area. Priority shall be given to applications for sites that are adjacent to or in close proximity to the urban growth area.</w:t>
      </w:r>
    </w:p>
    <w:p>
      <w:pPr>
        <w:spacing w:before="0" w:after="0" w:line="408" w:lineRule="exact"/>
        <w:ind w:left="0" w:right="0" w:firstLine="576"/>
        <w:jc w:val="left"/>
      </w:pPr>
      <w:r>
        <w:rPr/>
        <w:t xml:space="preserve">(3) Final approval of an application for a major industrial development shall be considered an adopted amendment to the comprehensive plan adopted pursuant to RCW 36.70A.070 designating the major industrial development site on the land use map as an urban growth area. Final approval of an application for a major industrial development shall not be considered an amendment to the comprehensive plan for the purposes of RCW 36.70A.130(2) and may be considered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370</w:t>
      </w:r>
      <w:r>
        <w:rPr/>
        <w:t xml:space="preserve"> and 1991 sp.s. c 32 s 18 are each amended to read as follows:</w:t>
      </w:r>
    </w:p>
    <w:p>
      <w:pPr>
        <w:spacing w:before="0" w:after="0" w:line="408" w:lineRule="exact"/>
        <w:ind w:left="0" w:right="0" w:firstLine="576"/>
        <w:jc w:val="left"/>
      </w:pPr>
      <w:r>
        <w:rPr/>
        <w:t xml:space="preserve">(1) The state attorney general shall establish by October 1, 1991, an orderly, consistent process, including a checklist if appropriate, that better enables state agencies and local governments to evaluate proposed regulatory or administrative actions to assure that such actions do not result in an unconstitutional taking of private property. It is not the purpose of this section to expand or reduce the scope of private property protections provided in the state and federal Constitutions. The attorney general shall review and update the process at least on an annual basis to maintain consistency with changes in case law.</w:t>
      </w:r>
    </w:p>
    <w:p>
      <w:pPr>
        <w:spacing w:before="0" w:after="0" w:line="408" w:lineRule="exact"/>
        <w:ind w:left="0" w:right="0" w:firstLine="576"/>
        <w:jc w:val="left"/>
      </w:pPr>
      <w:r>
        <w:rPr/>
        <w:t xml:space="preserve">(2) Local governments that are required </w:t>
      </w:r>
      <w:r>
        <w:t>((</w:t>
      </w:r>
      <w:r>
        <w:rPr>
          <w:strike/>
        </w:rPr>
        <w:t xml:space="preserve">or choose</w:t>
      </w:r>
      <w:r>
        <w:t>))</w:t>
      </w:r>
      <w:r>
        <w:rPr/>
        <w:t xml:space="preserve"> to plan under RCW 36.70A.040 and state agencies shall utilize the process established by subsection (1) of this section to assure that proposed regulatory or administrative actions do not result in an unconstitutional taking of private property.</w:t>
      </w:r>
    </w:p>
    <w:p>
      <w:pPr>
        <w:spacing w:before="0" w:after="0" w:line="408" w:lineRule="exact"/>
        <w:ind w:left="0" w:right="0" w:firstLine="576"/>
        <w:jc w:val="left"/>
      </w:pPr>
      <w:r>
        <w:rPr/>
        <w:t xml:space="preserve">(3) The attorney general, in consultation with the Washington state bar association, shall develop a continuing education course to implement this section.</w:t>
      </w:r>
    </w:p>
    <w:p>
      <w:pPr>
        <w:spacing w:before="0" w:after="0" w:line="408" w:lineRule="exact"/>
        <w:ind w:left="0" w:right="0" w:firstLine="576"/>
        <w:jc w:val="left"/>
      </w:pPr>
      <w:r>
        <w:rPr/>
        <w:t xml:space="preserve">(4) The process used by government agencies shall be protected by attorney client privilege. Nothing in this section grants a private party the right to seek judicial relief requiring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w:t>
      </w:r>
      <w:r>
        <w:t>((</w:t>
      </w:r>
      <w:r>
        <w:rPr>
          <w:strike/>
        </w:rPr>
        <w:t xml:space="preserve">or has chosen to</w:t>
      </w:r>
      <w:r>
        <w:t>))</w:t>
      </w:r>
      <w:r>
        <w:rPr/>
        <w:t xml:space="preserve">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520</w:t>
      </w:r>
      <w:r>
        <w:rPr/>
        <w:t xml:space="preserve"> and 2000 c 196 s 1 are each amended to read as follows:</w:t>
      </w:r>
    </w:p>
    <w:p>
      <w:pPr>
        <w:spacing w:before="0" w:after="0" w:line="408" w:lineRule="exact"/>
        <w:ind w:left="0" w:right="0" w:firstLine="576"/>
        <w:jc w:val="left"/>
      </w:pPr>
      <w:r>
        <w:rPr/>
        <w:t xml:space="preserve">Counties that are required </w:t>
      </w:r>
      <w:r>
        <w:t>((</w:t>
      </w:r>
      <w:r>
        <w:rPr>
          <w:strike/>
        </w:rPr>
        <w:t xml:space="preserve">or choose</w:t>
      </w:r>
      <w:r>
        <w:t>))</w:t>
      </w:r>
      <w:r>
        <w:rPr/>
        <w:t xml:space="preserve"> to plan under RCW 36.70A.040 may authorize and designate national historic towns that may constitute urban growth outside of urban growth areas as limited by this section. A national historic town means a town or district that has been designated a national historic landmark by the United States secretary of the interior pursuant to 16 U.S.C. 461 et seq., as amended, based on its significant historic urban features, and which historically contained a mix of residential and commercial or industrial uses.</w:t>
      </w:r>
    </w:p>
    <w:p>
      <w:pPr>
        <w:spacing w:before="0" w:after="0" w:line="408" w:lineRule="exact"/>
        <w:ind w:left="0" w:right="0" w:firstLine="576"/>
        <w:jc w:val="left"/>
      </w:pPr>
      <w:r>
        <w:rPr/>
        <w:t xml:space="preserve">A national historic town may be designated under this chapter by a county only if:</w:t>
      </w:r>
    </w:p>
    <w:p>
      <w:pPr>
        <w:spacing w:before="0" w:after="0" w:line="408" w:lineRule="exact"/>
        <w:ind w:left="0" w:right="0" w:firstLine="576"/>
        <w:jc w:val="left"/>
      </w:pPr>
      <w:r>
        <w:rPr/>
        <w:t xml:space="preserve">(1) The comprehensive plan specifically identifies policies to guide the preservation, redevelopment, infill, and development of the town;</w:t>
      </w:r>
    </w:p>
    <w:p>
      <w:pPr>
        <w:spacing w:before="0" w:after="0" w:line="408" w:lineRule="exact"/>
        <w:ind w:left="0" w:right="0" w:firstLine="576"/>
        <w:jc w:val="left"/>
      </w:pPr>
      <w:r>
        <w:rPr/>
        <w:t xml:space="preserve">(2) The comprehensive plan and development regulations specify a mix of residential, commercial, industrial, tourism-recreation, waterfront, or other historical uses, along with other uses, infrastructure, and services which promote the economic sustainability of the town and its historic character. To promote historic preservation, redevelopment, and an economically sustainable community, the town also may include the types of uses that existed at times during its history and is not limited to those present at the time of the historic designation. Portions of the town may include urban densities if they reflect density patterns that existed at times during its history;</w:t>
      </w:r>
    </w:p>
    <w:p>
      <w:pPr>
        <w:spacing w:before="0" w:after="0" w:line="408" w:lineRule="exact"/>
        <w:ind w:left="0" w:right="0" w:firstLine="576"/>
        <w:jc w:val="left"/>
      </w:pPr>
      <w:r>
        <w:rPr/>
        <w:t xml:space="preserve">(3) The boundaries of the town include all of the area contained in the national historic landmark designation, along with any additional limited areas determined by the county as appropriate for transitional uses and buffering. Provisions for transitional uses and buffering must be compatible with the town's historic character and must protect the existing natural and built environment under the requirements of this chapter within and beyond the additional limited areas, including visual compatibility. The comprehensive plan and development regulations must include restrictions that preclude new urban or suburban land uses in the vicinity of the town, including the additional limited areas, except in areas otherwise designated for urban growth under this chapter;</w:t>
      </w:r>
    </w:p>
    <w:p>
      <w:pPr>
        <w:spacing w:before="0" w:after="0" w:line="408" w:lineRule="exact"/>
        <w:ind w:left="0" w:right="0" w:firstLine="576"/>
        <w:jc w:val="left"/>
      </w:pPr>
      <w:r>
        <w:rPr/>
        <w:t xml:space="preserve">(4) The development regulations provide for architectural controls and review procedures applicable to the rehabilitation, redevelopment, infill, or new development to promote the historic character of the town;</w:t>
      </w:r>
    </w:p>
    <w:p>
      <w:pPr>
        <w:spacing w:before="0" w:after="0" w:line="408" w:lineRule="exact"/>
        <w:ind w:left="0" w:right="0" w:firstLine="576"/>
        <w:jc w:val="left"/>
      </w:pPr>
      <w:r>
        <w:rPr/>
        <w:t xml:space="preserve">(5) The county finds that the national historic town is consistent with the development regulations established for critical areas; and</w:t>
      </w:r>
    </w:p>
    <w:p>
      <w:pPr>
        <w:spacing w:before="0" w:after="0" w:line="408" w:lineRule="exact"/>
        <w:ind w:left="0" w:right="0" w:firstLine="576"/>
        <w:jc w:val="left"/>
      </w:pPr>
      <w:r>
        <w:rPr/>
        <w:t xml:space="preserve">(6) On-site and off-site infrastructure impacts are fully considered and mitigated concurrent with development.</w:t>
      </w:r>
    </w:p>
    <w:p>
      <w:pPr>
        <w:spacing w:before="0" w:after="0" w:line="408" w:lineRule="exact"/>
        <w:ind w:left="0" w:right="0" w:firstLine="576"/>
        <w:jc w:val="left"/>
      </w:pPr>
      <w:r>
        <w:rPr/>
        <w:t xml:space="preserve">A county may allocate a portion of its twenty-year population projection, prepared by the office of financial management, to the national historic town corresponding to the projected number of permanent residents within the national historic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forty-five days of the filing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if (i) the extension is through the installation of water mains of six inches or less in diameter or (ii) the county legislative authority for the county in which the proposed extension is to be built is required </w:t>
      </w:r>
      <w:r>
        <w:t>((</w:t>
      </w:r>
      <w:r>
        <w:rPr>
          <w:strike/>
        </w:rPr>
        <w:t xml:space="preserve">or chooses</w:t>
      </w:r>
      <w:r>
        <w:t>))</w:t>
      </w:r>
      <w:r>
        <w:rPr/>
        <w:t xml:space="preserve"> to plan under RCW 36.70A.040 and has by a majority vote waived the authority of the board to initiate review of all other extensions; or</w:t>
      </w:r>
    </w:p>
    <w:p>
      <w:pPr>
        <w:spacing w:before="0" w:after="0" w:line="408" w:lineRule="exact"/>
        <w:ind w:left="0" w:right="0" w:firstLine="576"/>
        <w:jc w:val="left"/>
      </w:pPr>
      <w:r>
        <w:rPr/>
        <w:t xml:space="preserve">(c) The extension of permanent sewer service outside of its existing corporate boundaries by a city, town, or special purpose district if (i) the extension is through the installation of sewer mains of eight inches or less in diameter or (ii) the county legislative authority for the county in which the proposed extension is to be built is required </w:t>
      </w:r>
      <w:r>
        <w:t>((</w:t>
      </w:r>
      <w:r>
        <w:rPr>
          <w:strike/>
        </w:rPr>
        <w:t xml:space="preserve">or chooses</w:t>
      </w:r>
      <w:r>
        <w:t>))</w:t>
      </w:r>
      <w:r>
        <w:rPr/>
        <w:t xml:space="preserve"> to plan under RCW 36.70A.040 and has by a majority vote waived the authority of the board to initiate review of all other extensions;</w:t>
      </w:r>
    </w:p>
    <w:p>
      <w:pPr>
        <w:spacing w:before="0" w:after="0" w:line="408" w:lineRule="exact"/>
        <w:ind w:left="0" w:right="0" w:firstLine="576"/>
        <w:jc w:val="left"/>
      </w:pPr>
      <w:r>
        <w:rPr/>
        <w:t xml:space="preserve">(2) Any governmental unit affected, including the governmental unit for which the boundary change or extension of permanent water or sewer service is proposed,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forty-five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one hundred twenty days after the filing of such a request for review. If this period of one hundred twenty days shall elapse without the board making a finding as prescribed in RCW 36.93.150, the proposal shall be deemed approved unless the board and the person who submitted the proposal agree to an extension of the one hundred twenty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157</w:t>
      </w:r>
      <w:r>
        <w:rPr/>
        <w:t xml:space="preserve"> and 1992 c 162 s 2 are each amended to read as follows:</w:t>
      </w:r>
    </w:p>
    <w:p>
      <w:pPr>
        <w:spacing w:before="0" w:after="0" w:line="408" w:lineRule="exact"/>
        <w:ind w:left="0" w:right="0" w:firstLine="576"/>
        <w:jc w:val="left"/>
      </w:pPr>
      <w:r>
        <w:rPr/>
        <w:t xml:space="preserve">The decisions of a boundary review board located in a county that is required </w:t>
      </w:r>
      <w:r>
        <w:t>((</w:t>
      </w:r>
      <w:r>
        <w:rPr>
          <w:strike/>
        </w:rPr>
        <w:t xml:space="preserve">or chooses</w:t>
      </w:r>
      <w:r>
        <w:t>))</w:t>
      </w:r>
      <w:r>
        <w:rPr/>
        <w:t xml:space="preserve"> to plan under RCW 36.70A.040 must be consistent with RCW 36.70A.020, 36.70A.110, and 36.70A.210.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w:t>
      </w:r>
      <w:r>
        <w:t>((</w:t>
      </w:r>
      <w:r>
        <w:rPr>
          <w:strike/>
        </w:rPr>
        <w:t xml:space="preserve">or choose</w:t>
      </w:r>
      <w:r>
        <w:t>))</w:t>
      </w:r>
      <w:r>
        <w:rPr/>
        <w:t xml:space="preserv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through 30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cc74fbb0587540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e5584fd3b4f2a" /><Relationship Type="http://schemas.openxmlformats.org/officeDocument/2006/relationships/footer" Target="/word/footer1.xml" Id="Rcc74fbb05875404a" /></Relationships>
</file>