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45f6c021a3403d" /></Relationships>
</file>

<file path=word/document.xml><?xml version="1.0" encoding="utf-8"?>
<w:document xmlns:w="http://schemas.openxmlformats.org/wordprocessingml/2006/main">
  <w:body>
    <w:p>
      <w:r>
        <w:t>H-4203.1</w:t>
      </w:r>
    </w:p>
    <w:p>
      <w:pPr>
        <w:jc w:val="center"/>
      </w:pPr>
      <w:r>
        <w:t>_______________________________________________</w:t>
      </w:r>
    </w:p>
    <w:p/>
    <w:p>
      <w:pPr>
        <w:jc w:val="center"/>
      </w:pPr>
      <w:r>
        <w:rPr>
          <w:b/>
        </w:rPr>
        <w:t>SUBSTITUTE HOUSE BILL 1120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 Dolan; by request of Superintendent of Public Instruction)</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term essential academic learning requirements to state learning standards to reflect current terminology; amending RCW 28A.150.220, 28A.210.360, 28A.230.095, 28A.230.130, 28A.300.130, 28A.300.440, 28A.300.462, 28A.305.215, 28A.320.173, 28A.320.240, 28A.410.046, 28A.655.071, 28A.655.075, 28A.655.130, 28A.655.140, 28A.710.040, 43.06B.020, and 79A.05.351; and repealing RCW 28A.655.010.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360</w:t>
      </w:r>
      <w:r>
        <w:rPr/>
        <w:t xml:space="preserve"> and 2004 c 138 s 2 are each amended to read as follows:</w:t>
      </w:r>
    </w:p>
    <w:p>
      <w:pPr>
        <w:spacing w:before="0" w:after="0" w:line="408" w:lineRule="exact"/>
        <w:ind w:left="0" w:right="0" w:firstLine="576"/>
        <w:jc w:val="left"/>
      </w:pPr>
      <w:r>
        <w:rPr/>
        <w:t xml:space="preserve">(1) Consistent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for health and fitness, including nutrition, the Washington state school directors' association, with the assistance of the office of the superintendent of public instruction, the department of health, and the Washington alliance for health, physical education, recreation and dance, shall convene an advisory committee to develop a model policy regarding access to nutritious foods, opportunities for developmentally appropriate exercise, and accurate information related to these topics. The policy shall address the nutritional content of foods and beverages, including fluoridated bottled water, sold or provided throughout the school day or sold in competition with the federal school breakfast and lunch program and the availability and quality of health, nutrition, and physical education and fitness curriculum. The model policy should include the development of a physical education and fitness curriculum for students. For middle school students, physical education and fitness curriculum means a daily period of physical activity, a minimum of twenty minutes of which is aerobic activity in the student's target heart rate zone, which includes instruction and practice in basic movement and fine motor skills, progressive physical fitness, athletic conditioning, and nutrition and wellness instruction through age-appropriate activities.</w:t>
      </w:r>
    </w:p>
    <w:p>
      <w:pPr>
        <w:spacing w:before="0" w:after="0" w:line="408" w:lineRule="exact"/>
        <w:ind w:left="0" w:right="0" w:firstLine="576"/>
        <w:jc w:val="left"/>
      </w:pPr>
      <w:r>
        <w:rPr/>
        <w:t xml:space="preserve">(2) The school directors' association shall submit the model policy and recommendations on the related issues, along with a recommendation for local adoption, to the governor and the legislature and shall post the model policy on its web site by January 1, 2005.</w:t>
      </w:r>
    </w:p>
    <w:p>
      <w:pPr>
        <w:spacing w:before="0" w:after="0" w:line="408" w:lineRule="exact"/>
        <w:ind w:left="0" w:right="0" w:firstLine="576"/>
        <w:jc w:val="left"/>
      </w:pPr>
      <w:r>
        <w:rPr/>
        <w:t xml:space="preserve">(3) Each district's board of directors shall establish its own policy by August 1,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095</w:t>
      </w:r>
      <w:r>
        <w:rPr/>
        <w:t xml:space="preserve"> and 2011 c 185 s 5 are each amended to read as follows:</w:t>
      </w:r>
    </w:p>
    <w:p>
      <w:pPr>
        <w:spacing w:before="0" w:after="0" w:line="408" w:lineRule="exact"/>
        <w:ind w:left="0" w:right="0" w:firstLine="576"/>
        <w:jc w:val="left"/>
      </w:pPr>
      <w:r>
        <w:rPr/>
        <w:t xml:space="preserve">(1) By the end of the 2008-09 school year, school districts shall have in place in elementary schools, middle schools, and high schools assessments or other strategies chosen by the district to assure that students have an opportunity to learn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social studies, the arts, and health and fitness. Social studies includes history, geography, civics, economics, and social studies skills. Health and fitness includes, but is not limited to, mental health and suicide prevention education. Beginning with the 2008-09 school year, school districts shall annually submit an implementation verification report to the office of the superintendent of public instruction. The office of the superintendent of public instruction may not require school districts to use a classroom-based assessment in social studies, the arts, and health and fitness to meet the requirements of this section and shall clearly communicate to districts their option to use other strategies chosen by the district.</w:t>
      </w:r>
    </w:p>
    <w:p>
      <w:pPr>
        <w:spacing w:before="0" w:after="0" w:line="408" w:lineRule="exact"/>
        <w:ind w:left="0" w:right="0" w:firstLine="576"/>
        <w:jc w:val="left"/>
      </w:pPr>
      <w:r>
        <w:rPr/>
        <w:t xml:space="preserve">(2) Beginning with the 2008-09 school year, school districts shall require students in the seventh or eighth grade, and the eleventh or twelfth grade to each complete at least one classroom-based assessment in civics. Beginning with the 2010-11 school year, school districts shall require students in the fourth or fifth grade to complete at least one classroom-based assessment in civics. The civics assessment may be selected from a list of classroom-based assessments approved by the office of the superintendent of public instruction. Beginning with the 2008-09 school year, school districts shall annually submit implementation verification reports to the office of the superintendent of public instruction documenting the use of the classroom-based assessments in civics.</w:t>
      </w:r>
    </w:p>
    <w:p>
      <w:pPr>
        <w:spacing w:before="0" w:after="0" w:line="408" w:lineRule="exact"/>
        <w:ind w:left="0" w:right="0" w:firstLine="576"/>
        <w:jc w:val="left"/>
      </w:pPr>
      <w:r>
        <w:rPr/>
        <w:t xml:space="preserve">(3) Verification reports shall require school districts to report only the information necessary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130</w:t>
      </w:r>
      <w:r>
        <w:rPr/>
        <w:t xml:space="preserve"> and 2011 c 77 s 2 are each amended to read as follows:</w:t>
      </w:r>
    </w:p>
    <w:p>
      <w:pPr>
        <w:spacing w:before="0" w:after="0" w:line="408" w:lineRule="exact"/>
        <w:ind w:left="0" w:right="0" w:firstLine="576"/>
        <w:jc w:val="left"/>
      </w:pPr>
      <w:r>
        <w:rPr/>
        <w:t xml:space="preserve">(1) All public high schools of the state shall provide a program, directly or in cooperation with a community college or another school district, for students whose educational plans include application for entrance to a baccalaureate-granting institution after being granted a high school diploma. The program shall help these students to meet at least the minimum entrance requirements under RCW 28B.10.050.</w:t>
      </w:r>
    </w:p>
    <w:p>
      <w:pPr>
        <w:spacing w:before="0" w:after="0" w:line="408" w:lineRule="exact"/>
        <w:ind w:left="0" w:right="0" w:firstLine="576"/>
        <w:jc w:val="left"/>
      </w:pPr>
      <w:r>
        <w:rPr/>
        <w:t xml:space="preserve">(2) All public high schools of the state shall provide a program, directly or in cooperation with a community or technical college, a </w:t>
      </w:r>
      <w:r>
        <w:t>((</w:t>
      </w:r>
      <w:r>
        <w:rPr>
          <w:strike/>
        </w:rPr>
        <w:t xml:space="preserve">skills [skill]</w:t>
      </w:r>
      <w:r>
        <w:t>))</w:t>
      </w:r>
      <w:r>
        <w:rPr/>
        <w:t xml:space="preserve"> </w:t>
      </w:r>
      <w:r>
        <w:rPr>
          <w:u w:val="single"/>
        </w:rPr>
        <w:t xml:space="preserve">skill</w:t>
      </w:r>
      <w:r>
        <w:rPr/>
        <w:t xml:space="preserve"> center, an apprenticeship committee, or another school district, for students who plan to pursue career or work opportunities other than entrance to a baccalaureate-granting institution after being granted a high school diploma. These programs may:</w:t>
      </w:r>
    </w:p>
    <w:p>
      <w:pPr>
        <w:spacing w:before="0" w:after="0" w:line="408" w:lineRule="exact"/>
        <w:ind w:left="0" w:right="0" w:firstLine="576"/>
        <w:jc w:val="left"/>
      </w:pPr>
      <w:r>
        <w:rPr/>
        <w:t xml:space="preserve">(a) Help students demonstrate the application of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world of work, occupation-specific skills, knowledge of more than one career in a chosen pathway, and employability and leadership skills; and</w:t>
      </w:r>
    </w:p>
    <w:p>
      <w:pPr>
        <w:spacing w:before="0" w:after="0" w:line="408" w:lineRule="exact"/>
        <w:ind w:left="0" w:right="0" w:firstLine="576"/>
        <w:jc w:val="left"/>
      </w:pPr>
      <w:r>
        <w:rPr/>
        <w:t xml:space="preserve">(b) Help students demonstrate the knowledge and skill needed to prepare for industry certification, and/or have the opportunity to articulate to postsecondary education and training programs.</w:t>
      </w:r>
    </w:p>
    <w:p>
      <w:pPr>
        <w:spacing w:before="0" w:after="0" w:line="408" w:lineRule="exact"/>
        <w:ind w:left="0" w:right="0" w:firstLine="576"/>
        <w:jc w:val="left"/>
      </w:pPr>
      <w:r>
        <w:rPr/>
        <w:t xml:space="preserve">(3) Within existing resources, all public high schools in the state shall:</w:t>
      </w:r>
    </w:p>
    <w:p>
      <w:pPr>
        <w:spacing w:before="0" w:after="0" w:line="408" w:lineRule="exact"/>
        <w:ind w:left="0" w:right="0" w:firstLine="576"/>
        <w:jc w:val="left"/>
      </w:pPr>
      <w:r>
        <w:rPr/>
        <w:t xml:space="preserve">(a) Work towards the goal of offering a sufficient number of high school courses that give students the opportunity to earn the equivalent of a year's worth of postsecondary credit towards a certificate, apprenticeship program, technical degree, or associate or baccalaureate degree. These high school courses are those advanced courses that have accompanying proficiency exams or demonstrated competencies that are used to demonstrate postsecondary knowledge and skills; and</w:t>
      </w:r>
    </w:p>
    <w:p>
      <w:pPr>
        <w:spacing w:before="0" w:after="0" w:line="408" w:lineRule="exact"/>
        <w:ind w:left="0" w:right="0" w:firstLine="576"/>
        <w:jc w:val="left"/>
      </w:pPr>
      <w:r>
        <w:rPr/>
        <w:t xml:space="preserve">(b) Inform students and their families, emphasizing communication to underrepresented groups, about the program offerings and the opportunities to take courses that qualify for postsecondary credit through demonstrated competencies or if the student earns the qualifying score on the proficiency exam. This information shall encourage students to use the twelfth grade as the launch year for an advance start on their career and postsecondary education.</w:t>
      </w:r>
    </w:p>
    <w:p>
      <w:pPr>
        <w:spacing w:before="0" w:after="0" w:line="408" w:lineRule="exact"/>
        <w:ind w:left="0" w:right="0" w:firstLine="576"/>
        <w:jc w:val="left"/>
      </w:pPr>
      <w:r>
        <w:rPr/>
        <w:t xml:space="preserve">(4) A middle school that receives approval from the office of the superintendent of public instruction to provide a career and technical program in science, technology, engineering, or mathematics directly to students shall receive funding at the same rate as a high school operating a similar program. Additionally, a middle school that provides a hands-on experience in science, technology, engineering, or mathematics with an integrated curriculum of academic content and career and technical education, and includes a career and technical education exploratory component shall also qualify for the career and technical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subject to the availability of amounts appropriated for this specific purpose,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subject to the availability of amounts appropriated for this specific purpose,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440</w:t>
      </w:r>
      <w:r>
        <w:rPr/>
        <w:t xml:space="preserve"> and 2012 c 198 s 5 are each amended to read as follows:</w:t>
      </w:r>
    </w:p>
    <w:p>
      <w:pPr>
        <w:spacing w:before="0" w:after="0" w:line="408" w:lineRule="exact"/>
        <w:ind w:left="0" w:right="0" w:firstLine="576"/>
        <w:jc w:val="left"/>
      </w:pPr>
      <w:r>
        <w:rPr/>
        <w:t xml:space="preserve">(1) The natural science, wildlife, and environmental education grant program is hereby created, subject to the availability of funds. The program is created to promote proven and innovative natural science, wildlife, and environmental education programs that are fully aligned with the state</w:t>
      </w:r>
      <w:r>
        <w:t>((</w:t>
      </w:r>
      <w:r>
        <w:rPr>
          <w:strike/>
        </w:rPr>
        <w:t xml:space="preserve">'s 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and includes but is not limited to instruction about renewable resources, responsible use of resources, and conservation.</w:t>
      </w:r>
    </w:p>
    <w:p>
      <w:pPr>
        <w:spacing w:before="0" w:after="0" w:line="408" w:lineRule="exact"/>
        <w:ind w:left="0" w:right="0" w:firstLine="576"/>
        <w:jc w:val="left"/>
      </w:pPr>
      <w:r>
        <w:rPr/>
        <w:t xml:space="preserve">(2) The superintendent of public instruction shall establish and publish funding criteria for environmental, natural science, wildlife, forestry, and agricultural education grants. The office of the superintendent of public instruction shall involve a cross-section of stakeholder groups to develop socially, economically, and environmentally balanced funding criteria. These criteria shall be based on compliance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use methods that encourage critical thinking. The criteria must also include environmental, natural science, wildlife, forestry, and agricultural education programs with one or more of the following features:</w:t>
      </w:r>
    </w:p>
    <w:p>
      <w:pPr>
        <w:spacing w:before="0" w:after="0" w:line="408" w:lineRule="exact"/>
        <w:ind w:left="0" w:right="0" w:firstLine="576"/>
        <w:jc w:val="left"/>
      </w:pPr>
      <w:r>
        <w:rPr/>
        <w:t xml:space="preserve">(a) Interdisciplinary approaches to environmental, natural science, wildlife, forestry, and agricultural issues;</w:t>
      </w:r>
    </w:p>
    <w:p>
      <w:pPr>
        <w:spacing w:before="0" w:after="0" w:line="408" w:lineRule="exact"/>
        <w:ind w:left="0" w:right="0" w:firstLine="576"/>
        <w:jc w:val="left"/>
      </w:pPr>
      <w:r>
        <w:rPr/>
        <w:t xml:space="preserve">(b) Programs that target underserved, disadvantaged, and multicultural populations;</w:t>
      </w:r>
    </w:p>
    <w:p>
      <w:pPr>
        <w:spacing w:before="0" w:after="0" w:line="408" w:lineRule="exact"/>
        <w:ind w:left="0" w:right="0" w:firstLine="576"/>
        <w:jc w:val="left"/>
      </w:pPr>
      <w:r>
        <w:rPr/>
        <w:t xml:space="preserve">(c) Programs that reach out to schools across the state that would otherwise not have access to specialized environmental, natural science, wildlife, forestry, and agricultural education programs;</w:t>
      </w:r>
    </w:p>
    <w:p>
      <w:pPr>
        <w:spacing w:before="0" w:after="0" w:line="408" w:lineRule="exact"/>
        <w:ind w:left="0" w:right="0" w:firstLine="576"/>
        <w:jc w:val="left"/>
      </w:pPr>
      <w:r>
        <w:rPr/>
        <w:t xml:space="preserve">(d) Proven programs offered by innovative community partnerships designed to improve student learning and strengthen local communities.</w:t>
      </w:r>
    </w:p>
    <w:p>
      <w:pPr>
        <w:spacing w:before="0" w:after="0" w:line="408" w:lineRule="exact"/>
        <w:ind w:left="0" w:right="0" w:firstLine="576"/>
        <w:jc w:val="left"/>
      </w:pPr>
      <w:r>
        <w:rPr/>
        <w:t xml:space="preserve">(3) Eligible uses of grants include, but are not limited to:</w:t>
      </w:r>
    </w:p>
    <w:p>
      <w:pPr>
        <w:spacing w:before="0" w:after="0" w:line="408" w:lineRule="exact"/>
        <w:ind w:left="0" w:right="0" w:firstLine="576"/>
        <w:jc w:val="left"/>
      </w:pPr>
      <w:r>
        <w:rPr/>
        <w:t xml:space="preserve">(a) Continuing in-service and preservice training for educators with materials specifically developed to enable educators to teach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 compelling and effective manner;</w:t>
      </w:r>
    </w:p>
    <w:p>
      <w:pPr>
        <w:spacing w:before="0" w:after="0" w:line="408" w:lineRule="exact"/>
        <w:ind w:left="0" w:right="0" w:firstLine="576"/>
        <w:jc w:val="left"/>
      </w:pPr>
      <w:r>
        <w:rPr/>
        <w:t xml:space="preserve">(b) Proven, innovative programs that align the basic subject areas of the common school curriculum in chapter 28A.230 RCW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basic subject areas should be integrated by using environmental education, natural science, wildlife, forestry, agricultural, and natural environment curricula to meet the needs of various learning styles; and</w:t>
      </w:r>
    </w:p>
    <w:p>
      <w:pPr>
        <w:spacing w:before="0" w:after="0" w:line="408" w:lineRule="exact"/>
        <w:ind w:left="0" w:right="0" w:firstLine="576"/>
        <w:jc w:val="left"/>
      </w:pPr>
      <w:r>
        <w:rPr/>
        <w:t xml:space="preserve">(c) Support and equipment needed for the implementation of the programs in this section.</w:t>
      </w:r>
    </w:p>
    <w:p>
      <w:pPr>
        <w:spacing w:before="0" w:after="0" w:line="408" w:lineRule="exact"/>
        <w:ind w:left="0" w:right="0" w:firstLine="576"/>
        <w:jc w:val="left"/>
      </w:pPr>
      <w:r>
        <w:rPr/>
        <w:t xml:space="preserve">(4) Grants may only be disbursed to nonprofit organizations exempt from income tax under section 501(c) of the federal internal revenue code that can provide matching funds or in-kind services.</w:t>
      </w:r>
    </w:p>
    <w:p>
      <w:pPr>
        <w:spacing w:before="0" w:after="0" w:line="408" w:lineRule="exact"/>
        <w:ind w:left="0" w:right="0" w:firstLine="576"/>
        <w:jc w:val="left"/>
      </w:pPr>
      <w:r>
        <w:rPr/>
        <w:t xml:space="preserve">(5) Grants may not be used for any partisan or political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462</w:t>
      </w:r>
      <w:r>
        <w:rPr/>
        <w:t xml:space="preserve"> and 2011 c 262 s 2 are each amended to read as follows:</w:t>
      </w:r>
    </w:p>
    <w:p>
      <w:pPr>
        <w:spacing w:before="0" w:after="0" w:line="408" w:lineRule="exact"/>
        <w:ind w:left="0" w:right="0" w:firstLine="576"/>
        <w:jc w:val="left"/>
      </w:pPr>
      <w:r>
        <w:rPr/>
        <w:t xml:space="preserve">(1) School districts are encouraged to voluntarily adopt the jumpstart coalition national standards in K-12 personal finance education and provide students with an opportunity to master the standards.</w:t>
      </w:r>
    </w:p>
    <w:p>
      <w:pPr>
        <w:spacing w:before="0" w:after="0" w:line="408" w:lineRule="exact"/>
        <w:ind w:left="0" w:right="0" w:firstLine="576"/>
        <w:jc w:val="left"/>
      </w:pPr>
      <w:r>
        <w:rPr/>
        <w:t xml:space="preserve">(2) Subject to funds appropriated specifically for this purpose, the office of the superintendent of public instruction and the financial education public-private partnership shall provide technical assistance and grants to support demonstration projects for district-wide adoption and implementation of the financial education learning standards under this section.</w:t>
      </w:r>
    </w:p>
    <w:p>
      <w:pPr>
        <w:spacing w:before="0" w:after="0" w:line="408" w:lineRule="exact"/>
        <w:ind w:left="0" w:right="0" w:firstLine="576"/>
        <w:jc w:val="left"/>
      </w:pPr>
      <w:r>
        <w:rPr/>
        <w:t xml:space="preserve">(3) School districts may apply on a competitive basis to participate as a demonstration project. The office and the partnership shall select up to four school districts as demonstration projects, with two districts located in eastern Washington and two districts located in western Washington, if possible.</w:t>
      </w:r>
    </w:p>
    <w:p>
      <w:pPr>
        <w:spacing w:before="0" w:after="0" w:line="408" w:lineRule="exact"/>
        <w:ind w:left="0" w:right="0" w:firstLine="576"/>
        <w:jc w:val="left"/>
      </w:pPr>
      <w:r>
        <w:rPr/>
        <w:t xml:space="preserve">(4) Selected districts must:</w:t>
      </w:r>
    </w:p>
    <w:p>
      <w:pPr>
        <w:spacing w:before="0" w:after="0" w:line="408" w:lineRule="exact"/>
        <w:ind w:left="0" w:right="0" w:firstLine="576"/>
        <w:jc w:val="left"/>
      </w:pPr>
      <w:r>
        <w:rPr/>
        <w:t xml:space="preserve">(a) Adopt the jumpstart coalition national standards in K-12 personal finance education as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for financial education and provide students with an opportunity to master the standards;</w:t>
      </w:r>
    </w:p>
    <w:p>
      <w:pPr>
        <w:spacing w:before="0" w:after="0" w:line="408" w:lineRule="exact"/>
        <w:ind w:left="0" w:right="0" w:firstLine="576"/>
        <w:jc w:val="left"/>
      </w:pPr>
      <w:r>
        <w:rPr/>
        <w:t xml:space="preserve">(b) Make a commitment to integrate financial education into instruction at all grade levels and in all schools in the district;</w:t>
      </w:r>
    </w:p>
    <w:p>
      <w:pPr>
        <w:spacing w:before="0" w:after="0" w:line="408" w:lineRule="exact"/>
        <w:ind w:left="0" w:right="0" w:firstLine="576"/>
        <w:jc w:val="left"/>
      </w:pPr>
      <w:r>
        <w:rPr/>
        <w:t xml:space="preserve">(c) Establish local partnerships within the community to promote financial education in the schools; and</w:t>
      </w:r>
    </w:p>
    <w:p>
      <w:pPr>
        <w:spacing w:before="0" w:after="0" w:line="408" w:lineRule="exact"/>
        <w:ind w:left="0" w:right="0" w:firstLine="576"/>
        <w:jc w:val="left"/>
      </w:pPr>
      <w:r>
        <w:rPr/>
        <w:t xml:space="preserve">(d) Conduct pre and posttesting of students' financial literacy.</w:t>
      </w:r>
    </w:p>
    <w:p>
      <w:pPr>
        <w:spacing w:before="0" w:after="0" w:line="408" w:lineRule="exact"/>
        <w:ind w:left="0" w:right="0" w:firstLine="576"/>
        <w:jc w:val="left"/>
      </w:pPr>
      <w:r>
        <w:rPr/>
        <w:t xml:space="preserve">(5) The office of the superintendent of public instruction, with the advice of the financial education public-private partnership, shall provide assistance to the demonstration projects regarding curriculum, professional development, and innovative instructional programs to implement the financial education standards.</w:t>
      </w:r>
    </w:p>
    <w:p>
      <w:pPr>
        <w:spacing w:before="0" w:after="0" w:line="408" w:lineRule="exact"/>
        <w:ind w:left="0" w:right="0" w:firstLine="576"/>
        <w:jc w:val="left"/>
      </w:pPr>
      <w:r>
        <w:rPr/>
        <w:t xml:space="preserve">(6) The selected districts must report findings and results of the demonstration project to the office of the superintendent of public instruction and appropriate committees of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215</w:t>
      </w:r>
      <w:r>
        <w:rPr/>
        <w:t xml:space="preserve"> and 2009 c 310 s 5 are each amended to read as follows:</w:t>
      </w:r>
    </w:p>
    <w:p>
      <w:pPr>
        <w:spacing w:before="0" w:after="0" w:line="408" w:lineRule="exact"/>
        <w:ind w:left="0" w:right="0" w:firstLine="576"/>
        <w:jc w:val="left"/>
      </w:pPr>
      <w:r>
        <w:rPr/>
        <w:t xml:space="preserve">(1) The activities in this section revise and strengthen the state learning standards that implement the goals of RCW 28A.150.210</w:t>
      </w:r>
      <w:r>
        <w:t>((</w:t>
      </w:r>
      <w:r>
        <w:rPr>
          <w:strike/>
        </w:rPr>
        <w:t xml:space="preserve">, known as the essential academic learning requirements,</w:t>
      </w:r>
      <w:r>
        <w:t>))</w:t>
      </w:r>
      <w:r>
        <w:rPr/>
        <w:t xml:space="preserve"> and improve alignment of school district curriculum to the standards.</w:t>
      </w:r>
    </w:p>
    <w:p>
      <w:pPr>
        <w:spacing w:before="0" w:after="0" w:line="408" w:lineRule="exact"/>
        <w:ind w:left="0" w:right="0" w:firstLine="576"/>
        <w:jc w:val="left"/>
      </w:pPr>
      <w:r>
        <w:rPr/>
        <w:t xml:space="preserve">(2) The state board of education shall be assisted in its work under subsections (3), (4), and (5) of this section by: (a) An expert national consultant in each of mathematics and science retained by the state board; and (b) </w:t>
      </w:r>
      <w:r>
        <w:t>((</w:t>
      </w:r>
      <w:r>
        <w:rPr>
          <w:strike/>
        </w:rPr>
        <w:t xml:space="preserve">the</w:t>
      </w:r>
      <w:r>
        <w:t>))</w:t>
      </w:r>
      <w:r>
        <w:rPr/>
        <w:t xml:space="preserve"> mathematics and science advisory panels </w:t>
      </w:r>
      <w:r>
        <w:t>((</w:t>
      </w:r>
      <w:r>
        <w:rPr>
          <w:strike/>
        </w:rPr>
        <w:t xml:space="preserve">created under RCW 28A.305.219</w:t>
      </w:r>
      <w:r>
        <w:t>))</w:t>
      </w:r>
      <w:r>
        <w:rPr/>
        <w:t xml:space="preserve">, as appropriate, which shall provide review and formal comment on proposed recommendations to the superintendent of public instruction and the state board of education on new revised standards and curricula.</w:t>
      </w:r>
    </w:p>
    <w:p>
      <w:pPr>
        <w:spacing w:before="0" w:after="0" w:line="408" w:lineRule="exact"/>
        <w:ind w:left="0" w:right="0" w:firstLine="576"/>
        <w:jc w:val="left"/>
      </w:pPr>
      <w:r>
        <w:rPr/>
        <w:t xml:space="preserve">(3) By September 30, 2007, the state board of education shall recommend to the superintendent of public instruction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in mathematics. The recommendations shall be based on:</w:t>
      </w:r>
    </w:p>
    <w:p>
      <w:pPr>
        <w:spacing w:before="0" w:after="0" w:line="408" w:lineRule="exact"/>
        <w:ind w:left="0" w:right="0" w:firstLine="576"/>
        <w:jc w:val="left"/>
      </w:pPr>
      <w:r>
        <w:rPr/>
        <w:t xml:space="preserve">(a) Considerations of clarity, rigor, content, depth, coherence from grade to grade, specificity, accessibility, and measurability;</w:t>
      </w:r>
    </w:p>
    <w:p>
      <w:pPr>
        <w:spacing w:before="0" w:after="0" w:line="408" w:lineRule="exact"/>
        <w:ind w:left="0" w:right="0" w:firstLine="576"/>
        <w:jc w:val="left"/>
      </w:pPr>
      <w:r>
        <w:rPr/>
        <w:t xml:space="preserve">(b) Study of:</w:t>
      </w:r>
    </w:p>
    <w:p>
      <w:pPr>
        <w:spacing w:before="0" w:after="0" w:line="408" w:lineRule="exact"/>
        <w:ind w:left="0" w:right="0" w:firstLine="576"/>
        <w:jc w:val="left"/>
      </w:pPr>
      <w:r>
        <w:rPr/>
        <w:t xml:space="preserve">(i) Standards used in countries whose students demonstrate high performance on the trends in international mathematics and science study and the programme for international student assessment;</w:t>
      </w:r>
    </w:p>
    <w:p>
      <w:pPr>
        <w:spacing w:before="0" w:after="0" w:line="408" w:lineRule="exact"/>
        <w:ind w:left="0" w:right="0" w:firstLine="576"/>
        <w:jc w:val="left"/>
      </w:pPr>
      <w:r>
        <w:rPr/>
        <w:t xml:space="preserve">(ii) College readiness standards;</w:t>
      </w:r>
    </w:p>
    <w:p>
      <w:pPr>
        <w:spacing w:before="0" w:after="0" w:line="408" w:lineRule="exact"/>
        <w:ind w:left="0" w:right="0" w:firstLine="576"/>
        <w:jc w:val="left"/>
      </w:pPr>
      <w:r>
        <w:rPr/>
        <w:t xml:space="preserve">(iii) The national council of teachers of mathematics focal points and the national assessment of educational progress content frameworks; and</w:t>
      </w:r>
    </w:p>
    <w:p>
      <w:pPr>
        <w:spacing w:before="0" w:after="0" w:line="408" w:lineRule="exact"/>
        <w:ind w:left="0" w:right="0" w:firstLine="576"/>
        <w:jc w:val="left"/>
      </w:pPr>
      <w:r>
        <w:rPr/>
        <w:t xml:space="preserve">(iv) Standards used by three to five other states, including California, and the nation of Singapore; and</w:t>
      </w:r>
    </w:p>
    <w:p>
      <w:pPr>
        <w:spacing w:before="0" w:after="0" w:line="408" w:lineRule="exact"/>
        <w:ind w:left="0" w:right="0" w:firstLine="576"/>
        <w:jc w:val="left"/>
      </w:pPr>
      <w:r>
        <w:rPr/>
        <w:t xml:space="preserve">(c) Consideration of information presented during public comment periods.</w:t>
      </w:r>
    </w:p>
    <w:p>
      <w:pPr>
        <w:spacing w:before="0" w:after="0" w:line="408" w:lineRule="exact"/>
        <w:ind w:left="0" w:right="0" w:firstLine="576"/>
        <w:jc w:val="left"/>
      </w:pPr>
      <w:r>
        <w:rPr/>
        <w:t xml:space="preserve">(4)(a) By February 29, 2008, the superintendent of public instruction shall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the grade level expectations for mathematics and present the revised standards to the state board of education and the education committees of the senate and the house of representatives as required by RCW 28A.655.070(4). </w:t>
      </w:r>
    </w:p>
    <w:p>
      <w:pPr>
        <w:spacing w:before="0" w:after="0" w:line="408" w:lineRule="exact"/>
        <w:ind w:left="0" w:right="0" w:firstLine="576"/>
        <w:jc w:val="left"/>
      </w:pPr>
      <w:r>
        <w:rPr/>
        <w:t xml:space="preserve">(b) The state board of education shall direct an expert national consultant in mathematics to:</w:t>
      </w:r>
    </w:p>
    <w:p>
      <w:pPr>
        <w:spacing w:before="0" w:after="0" w:line="408" w:lineRule="exact"/>
        <w:ind w:left="0" w:right="0" w:firstLine="576"/>
        <w:jc w:val="left"/>
      </w:pPr>
      <w:r>
        <w:rPr/>
        <w:t xml:space="preserve">(i) Analyze the February 2008 version of the revised standards, including a comparison to exemplar standards previously reviewed under this section;</w:t>
      </w:r>
    </w:p>
    <w:p>
      <w:pPr>
        <w:spacing w:before="0" w:after="0" w:line="408" w:lineRule="exact"/>
        <w:ind w:left="0" w:right="0" w:firstLine="576"/>
        <w:jc w:val="left"/>
      </w:pPr>
      <w:r>
        <w:rPr/>
        <w:t xml:space="preserve">(ii) Recommend specific language and content changes needed to finalize the revised standards; and</w:t>
      </w:r>
    </w:p>
    <w:p>
      <w:pPr>
        <w:spacing w:before="0" w:after="0" w:line="408" w:lineRule="exact"/>
        <w:ind w:left="0" w:right="0" w:firstLine="576"/>
        <w:jc w:val="left"/>
      </w:pPr>
      <w:r>
        <w:rPr/>
        <w:t xml:space="preserve">(iii) Present findings and recommendations in a draft report to the state board of education.</w:t>
      </w:r>
    </w:p>
    <w:p>
      <w:pPr>
        <w:spacing w:before="0" w:after="0" w:line="408" w:lineRule="exact"/>
        <w:ind w:left="0" w:right="0" w:firstLine="576"/>
        <w:jc w:val="left"/>
      </w:pPr>
      <w:r>
        <w:rPr/>
        <w:t xml:space="preserve">(c) By May 15, 2008, the state board of education shall review the consultant's draft report, consult the mathematics advisory panel, hold a public hearing to receive comment, and direct any subsequent modifications to the consultant's report. After the modifications are made, the state board of education shall forward the final report and recommendations to the superintendent of public instruction for implementation.</w:t>
      </w:r>
    </w:p>
    <w:p>
      <w:pPr>
        <w:spacing w:before="0" w:after="0" w:line="408" w:lineRule="exact"/>
        <w:ind w:left="0" w:right="0" w:firstLine="576"/>
        <w:jc w:val="left"/>
      </w:pPr>
      <w:r>
        <w:rPr/>
        <w:t xml:space="preserve">(d) By July 1, 2008, the superintendent of public instruction shall revise the mathematics standards to conform precisely to and incorporate each of the recommendations of the state board of education under (c) of this subsection and submit the revisions to the state board of education.</w:t>
      </w:r>
    </w:p>
    <w:p>
      <w:pPr>
        <w:spacing w:before="0" w:after="0" w:line="408" w:lineRule="exact"/>
        <w:ind w:left="0" w:right="0" w:firstLine="576"/>
        <w:jc w:val="left"/>
      </w:pPr>
      <w:r>
        <w:rPr/>
        <w:t xml:space="preserve">(e) By July 31, 2008, the state board of education shall either approve adoption by the superintendent of public instruction of the final revised standards as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for mathematics, or develop a plan for ensuring that the recommendations under (c) of this subsection are implemented so that final revised mathematics standards can be adopted by September 25, 2008.</w:t>
      </w:r>
    </w:p>
    <w:p>
      <w:pPr>
        <w:spacing w:before="0" w:after="0" w:line="408" w:lineRule="exact"/>
        <w:ind w:left="0" w:right="0" w:firstLine="576"/>
        <w:jc w:val="left"/>
      </w:pPr>
      <w:r>
        <w:rPr/>
        <w:t xml:space="preserve">(5) By June 30, 2008, the state board of education shall recommend to the superintendent of public instruction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in science. The recommendations shall be based on:</w:t>
      </w:r>
    </w:p>
    <w:p>
      <w:pPr>
        <w:spacing w:before="0" w:after="0" w:line="408" w:lineRule="exact"/>
        <w:ind w:left="0" w:right="0" w:firstLine="576"/>
        <w:jc w:val="left"/>
      </w:pPr>
      <w:r>
        <w:rPr/>
        <w:t xml:space="preserve">(a) Considerations of clarity, rigor, content, depth, coherence from grade to grade, specificity, accessibility, and measurability;</w:t>
      </w:r>
    </w:p>
    <w:p>
      <w:pPr>
        <w:spacing w:before="0" w:after="0" w:line="408" w:lineRule="exact"/>
        <w:ind w:left="0" w:right="0" w:firstLine="576"/>
        <w:jc w:val="left"/>
      </w:pPr>
      <w:r>
        <w:rPr/>
        <w:t xml:space="preserve">(b) Study of standards used by three to five other states and in countries whose students demonstrate high performance on the trends in international mathematics and science study and the programme for international student assessment; and</w:t>
      </w:r>
    </w:p>
    <w:p>
      <w:pPr>
        <w:spacing w:before="0" w:after="0" w:line="408" w:lineRule="exact"/>
        <w:ind w:left="0" w:right="0" w:firstLine="576"/>
        <w:jc w:val="left"/>
      </w:pPr>
      <w:r>
        <w:rPr/>
        <w:t xml:space="preserve">(c) Consideration of information presented during public comment periods.</w:t>
      </w:r>
    </w:p>
    <w:p>
      <w:pPr>
        <w:spacing w:before="0" w:after="0" w:line="408" w:lineRule="exact"/>
        <w:ind w:left="0" w:right="0" w:firstLine="576"/>
        <w:jc w:val="left"/>
      </w:pPr>
      <w:r>
        <w:rPr/>
        <w:t xml:space="preserve">(6) By December 1, 2008, the superintendent of public instruction shall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the grade level expectations for science and present the revised standards to the state board of education and the education committees of the senate and the house of representatives as required by RCW 28A.655.070(4). The superintendent shall adopt the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unless otherwise directed by the legislature during the 2009 legislative session.</w:t>
      </w:r>
    </w:p>
    <w:p>
      <w:pPr>
        <w:spacing w:before="0" w:after="0" w:line="408" w:lineRule="exact"/>
        <w:ind w:left="0" w:right="0" w:firstLine="576"/>
        <w:jc w:val="left"/>
      </w:pPr>
      <w:r>
        <w:rPr/>
        <w:t xml:space="preserve">(7)(a) Within six months after the standards under subsection (4) of this section are adopted, the superintendent of public instruction shall present to the state board of education recommendations for no more than three basic mathematics curricula each for elementary, middle, and high school grade spans.</w:t>
      </w:r>
    </w:p>
    <w:p>
      <w:pPr>
        <w:spacing w:before="0" w:after="0" w:line="408" w:lineRule="exact"/>
        <w:ind w:left="0" w:right="0" w:firstLine="576"/>
        <w:jc w:val="left"/>
      </w:pPr>
      <w:r>
        <w:rPr/>
        <w:t xml:space="preserve">(b) Within two months after the presentation of the recommended curricula, the state board of education shall provide official comment and recommendations to the superintendent of public instruction regarding the recommended mathematics curricula. The superintendent of public instruction shall make any changes based on the comment and recommendations from the state board of education and adopt the recommended curricula.</w:t>
      </w:r>
    </w:p>
    <w:p>
      <w:pPr>
        <w:spacing w:before="0" w:after="0" w:line="408" w:lineRule="exact"/>
        <w:ind w:left="0" w:right="0" w:firstLine="576"/>
        <w:jc w:val="left"/>
      </w:pPr>
      <w:r>
        <w:rPr/>
        <w:t xml:space="preserve">(c) By June 30, 2009, the superintendent of public instruction shall present to the state board of education recommendations for no more than three basic science curricula each for elementary and middle school grade spans and not more than three recommendations for each of the major high school courses within the following science domains: Earth and space science, physical science, and life science.</w:t>
      </w:r>
    </w:p>
    <w:p>
      <w:pPr>
        <w:spacing w:before="0" w:after="0" w:line="408" w:lineRule="exact"/>
        <w:ind w:left="0" w:right="0" w:firstLine="576"/>
        <w:jc w:val="left"/>
      </w:pPr>
      <w:r>
        <w:rPr/>
        <w:t xml:space="preserve">(d) Within two months after the presentation of the recommended curricula, the state board of education shall provide official comment and recommendations to the superintendent of public instruction regarding the recommended science curricula. The superintendent of public instruction shall make any changes based on the comment and recommendations from the state board of education and adopt the recommended curricula.</w:t>
      </w:r>
    </w:p>
    <w:p>
      <w:pPr>
        <w:spacing w:before="0" w:after="0" w:line="408" w:lineRule="exact"/>
        <w:ind w:left="0" w:right="0" w:firstLine="576"/>
        <w:jc w:val="left"/>
      </w:pPr>
      <w:r>
        <w:rPr/>
        <w:t xml:space="preserve">(e) In selecting the recommended curricula under this subsection (7), the superintendent of public instruction shall provide information to </w:t>
      </w:r>
      <w:r>
        <w:t>((</w:t>
      </w:r>
      <w:r>
        <w:rPr>
          <w:strike/>
        </w:rPr>
        <w:t xml:space="preserve">the</w:t>
      </w:r>
      <w:r>
        <w:t>))</w:t>
      </w:r>
      <w:r>
        <w:rPr/>
        <w:t xml:space="preserve"> mathematics and science advisory panels </w:t>
      </w:r>
      <w:r>
        <w:t>((</w:t>
      </w:r>
      <w:r>
        <w:rPr>
          <w:strike/>
        </w:rPr>
        <w:t xml:space="preserve">created under RCW 28A.305.219</w:t>
      </w:r>
      <w:r>
        <w:t>))</w:t>
      </w:r>
      <w:r>
        <w:rPr/>
        <w:t xml:space="preserve">, as appropriate, and seek the advice of the appropriate panel regarding the curricula that shall be included in the recommendations.</w:t>
      </w:r>
    </w:p>
    <w:p>
      <w:pPr>
        <w:spacing w:before="0" w:after="0" w:line="408" w:lineRule="exact"/>
        <w:ind w:left="0" w:right="0" w:firstLine="576"/>
        <w:jc w:val="left"/>
      </w:pPr>
      <w:r>
        <w:rPr/>
        <w:t xml:space="preserve">(f) The recommended curricula under this subsection (7) shall align with the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In addition to the recommended basic curricula, appropriate diagnostic and supplemental materials shall be identified as necessary to support each curricula.</w:t>
      </w:r>
    </w:p>
    <w:p>
      <w:pPr>
        <w:spacing w:before="0" w:after="0" w:line="408" w:lineRule="exact"/>
        <w:ind w:left="0" w:right="0" w:firstLine="576"/>
        <w:jc w:val="left"/>
      </w:pPr>
      <w:r>
        <w:rPr/>
        <w:t xml:space="preserve">(g) Subject to funds appropriated for this purpose and availability of the curricula, at least one of the curricula in each grade span and in each of mathematics and science shall be available to schools and parents online at no cost to the school or parent.</w:t>
      </w:r>
    </w:p>
    <w:p>
      <w:pPr>
        <w:spacing w:before="0" w:after="0" w:line="408" w:lineRule="exact"/>
        <w:ind w:left="0" w:right="0" w:firstLine="576"/>
        <w:jc w:val="left"/>
      </w:pPr>
      <w:r>
        <w:rPr/>
        <w:t xml:space="preserve">(8) By December 1, 2007, the state board of education shall revise the high school graduation requirements under RCW 28A.230.090 to include a minimum of three credits of mathematics, one of which may be a career and technical course equivalent in mathematics, and prescribe the mathematics content in the three required credits.</w:t>
      </w:r>
    </w:p>
    <w:p>
      <w:pPr>
        <w:spacing w:before="0" w:after="0" w:line="408" w:lineRule="exact"/>
        <w:ind w:left="0" w:right="0" w:firstLine="576"/>
        <w:jc w:val="left"/>
      </w:pPr>
      <w:r>
        <w:rPr/>
        <w:t xml:space="preserve">(9) Nothing in this section requires a school district to use one of the recommended curricula under subsection (7) of this section. However, the statewide accountability plan adopted by the state board of education under RCW 28A.305.130 shall recommend conditions under which school districts should be required to use one of the recommended curricula. The plan shall also describe the conditions for exception to the curriculum requirement, such as the use of integrated academic and career and technical education curriculum. Required use of the recommended curricula as an intervention strategy must be authorized by the legislature </w:t>
      </w:r>
      <w:r>
        <w:t>((</w:t>
      </w:r>
      <w:r>
        <w:rPr>
          <w:strike/>
        </w:rPr>
        <w:t xml:space="preserve">as required by RCW 28A.305.130(4)(e)</w:t>
      </w:r>
      <w:r>
        <w:t>))</w:t>
      </w:r>
      <w:r>
        <w:rPr/>
        <w:t xml:space="preserve"> before implementation.</w:t>
      </w:r>
    </w:p>
    <w:p>
      <w:pPr>
        <w:spacing w:before="0" w:after="0" w:line="408" w:lineRule="exact"/>
        <w:ind w:left="0" w:right="0" w:firstLine="576"/>
        <w:jc w:val="left"/>
      </w:pPr>
      <w:r>
        <w:rPr/>
        <w:t xml:space="preserve">(10) The superintendent of public instruction shall conduct a comprehensive survey of the mathematics curricula being used by school districts at all grade levels and the textbook and curriculum purchasing cycle of the districts and report the results of the survey to the education committees of the legislature by November 15,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173</w:t>
      </w:r>
      <w:r>
        <w:rPr/>
        <w:t xml:space="preserve"> and 2018 c 266 s 409 are each amended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and career and technical education;</w:t>
      </w:r>
    </w:p>
    <w:p>
      <w:pPr>
        <w:spacing w:before="0" w:after="0" w:line="408" w:lineRule="exact"/>
        <w:ind w:left="0" w:right="0" w:firstLine="576"/>
        <w:jc w:val="left"/>
      </w:pPr>
      <w:r>
        <w:rPr/>
        <w:t xml:space="preserve">(b)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RCW 28A.300.790 to consider student participation in seasonal or nonseasonal outdoor-based activities as instructional days for the purposes of basic education requirements established in RCW 28A.150.220(5).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school library information and technology programs 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 "School library information and technology program" means a school-based program that is staffed by a certificated teacher-librarian and provides a broad, flexible array of services, resources, and instruction that support student mastery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 standards in all subject areas and the implementation of the district's school improvement plan.</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046</w:t>
      </w:r>
      <w:r>
        <w:rPr/>
        <w:t xml:space="preserve"> and 2011 c 209 s 2 are each amended to read as follows:</w:t>
      </w:r>
    </w:p>
    <w:p>
      <w:pPr>
        <w:spacing w:before="0" w:after="0" w:line="408" w:lineRule="exact"/>
        <w:ind w:left="0" w:right="0" w:firstLine="576"/>
        <w:jc w:val="left"/>
      </w:pPr>
      <w:r>
        <w:rPr/>
        <w:t xml:space="preserve">(1) For the purposes of this section, an elementary mathematics specialist is a certificated teacher who has demonstrated at least the following knowledge and skills:</w:t>
      </w:r>
    </w:p>
    <w:p>
      <w:pPr>
        <w:spacing w:before="0" w:after="0" w:line="408" w:lineRule="exact"/>
        <w:ind w:left="0" w:right="0" w:firstLine="576"/>
        <w:jc w:val="left"/>
      </w:pPr>
      <w:r>
        <w:rPr/>
        <w:t xml:space="preserve">(a) Enhanced mathematics content knowledge and skills necessary to provide students in grades kindergarten through eight a deep understanding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performance expectations in mathematics;</w:t>
      </w:r>
    </w:p>
    <w:p>
      <w:pPr>
        <w:spacing w:before="0" w:after="0" w:line="408" w:lineRule="exact"/>
        <w:ind w:left="0" w:right="0" w:firstLine="576"/>
        <w:jc w:val="left"/>
      </w:pPr>
      <w:r>
        <w:rPr/>
        <w:t xml:space="preserve">(b) Knowledge and skills in a variety of instructional strategies for teaching mathematics content; and</w:t>
      </w:r>
    </w:p>
    <w:p>
      <w:pPr>
        <w:spacing w:before="0" w:after="0" w:line="408" w:lineRule="exact"/>
        <w:ind w:left="0" w:right="0" w:firstLine="576"/>
        <w:jc w:val="left"/>
      </w:pPr>
      <w:r>
        <w:rPr/>
        <w:t xml:space="preserve">(c) Knowledge and skills in instructional strategies targeted for students struggling with mathematics.</w:t>
      </w:r>
    </w:p>
    <w:p>
      <w:pPr>
        <w:spacing w:before="0" w:after="0" w:line="408" w:lineRule="exact"/>
        <w:ind w:left="0" w:right="0" w:firstLine="576"/>
        <w:jc w:val="left"/>
      </w:pPr>
      <w:r>
        <w:rPr/>
        <w:t xml:space="preserve">(2) The legislature encourages the professional educator standards board to develop standards for and adopt a specialty endorsement for elementary mathematics specialists as defined under this section.</w:t>
      </w:r>
    </w:p>
    <w:p>
      <w:pPr>
        <w:spacing w:before="0" w:after="0" w:line="408" w:lineRule="exact"/>
        <w:ind w:left="0" w:right="0" w:firstLine="576"/>
        <w:jc w:val="left"/>
      </w:pPr>
      <w:r>
        <w:rPr/>
        <w:t xml:space="preserve">(3) School districts may work with local colleges and universities, educator preparation programs, and educational service districts to develop and offer training and professional development opportunities in the knowledge and skills necessary for a teacher to be considered an elementary mathematics specialist under this section.</w:t>
      </w:r>
    </w:p>
    <w:p>
      <w:pPr>
        <w:spacing w:before="0" w:after="0" w:line="408" w:lineRule="exact"/>
        <w:ind w:left="0" w:right="0" w:firstLine="576"/>
        <w:jc w:val="left"/>
      </w:pPr>
      <w:r>
        <w:rPr/>
        <w:t xml:space="preserve">(4) School districts are encouraged to use elementary mathematics specialists for direct instruction of students using an itinerant teacher model where the specialist rotates from classroom to classroom within the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071</w:t>
      </w:r>
      <w:r>
        <w:rPr/>
        <w:t xml:space="preserve"> and 2010 c 235 s 601 are each amended to read as follows:</w:t>
      </w:r>
    </w:p>
    <w:p>
      <w:pPr>
        <w:spacing w:before="0" w:after="0" w:line="408" w:lineRule="exact"/>
        <w:ind w:left="0" w:right="0" w:firstLine="576"/>
        <w:jc w:val="left"/>
      </w:pPr>
      <w:r>
        <w:rPr/>
        <w:t xml:space="preserve">(1) By August 2, 2010, the superintendent of public instruction may revise the state </w:t>
      </w:r>
      <w:r>
        <w:t>((</w:t>
      </w:r>
      <w:r>
        <w:rPr>
          <w:strike/>
        </w:rPr>
        <w:t xml:space="preserve">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authorized under RCW 28A.655.070 for mathematics, reading, writing, and communication by provisionally adopting a common set of standards for students in grades kindergarten through twelve. The revised state </w:t>
      </w:r>
      <w:r>
        <w:t>((</w:t>
      </w:r>
      <w:r>
        <w:rPr>
          <w:strike/>
        </w:rPr>
        <w:t xml:space="preserve">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may be substantially identical with the standards developed by a multistate consortium in which Washington participated, must be consistent with the requirements of RCW 28A.655.070, and may include additional standards if the additional standards do not exceed fifteen percent of the standards for each content area. However, the superintendent of public instruction shall not take steps to implement the provisionally adopted standards until the education committees of the house of representatives and the senate have an opportunity to review the standards.</w:t>
      </w:r>
    </w:p>
    <w:p>
      <w:pPr>
        <w:spacing w:before="0" w:after="0" w:line="408" w:lineRule="exact"/>
        <w:ind w:left="0" w:right="0" w:firstLine="576"/>
        <w:jc w:val="left"/>
      </w:pPr>
      <w:r>
        <w:rPr/>
        <w:t xml:space="preserve">(2) By January 1, 2011, the superintendent of public instruction shall submit to the education committees of the house of representatives and the senate:</w:t>
      </w:r>
    </w:p>
    <w:p>
      <w:pPr>
        <w:spacing w:before="0" w:after="0" w:line="408" w:lineRule="exact"/>
        <w:ind w:left="0" w:right="0" w:firstLine="576"/>
        <w:jc w:val="left"/>
      </w:pPr>
      <w:r>
        <w:rPr/>
        <w:t xml:space="preserve">(a) A detailed comparison of the provisionally adopted standards and the state </w:t>
      </w:r>
      <w:r>
        <w:t>((</w:t>
      </w:r>
      <w:r>
        <w:rPr>
          <w:strike/>
        </w:rPr>
        <w:t xml:space="preserve">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as of June 10, 2010, including the comparative level of rigor and specificity of the standards and the implications of any identified differences; and</w:t>
      </w:r>
    </w:p>
    <w:p>
      <w:pPr>
        <w:spacing w:before="0" w:after="0" w:line="408" w:lineRule="exact"/>
        <w:ind w:left="0" w:right="0" w:firstLine="576"/>
        <w:jc w:val="left"/>
      </w:pPr>
      <w:r>
        <w:rPr/>
        <w:t xml:space="preserve">(b) An estimated timeline and costs to the state and to school districts to implement the provisionally adopted standards, including providing necessary training, realignment of curriculum, adjustment of state assessments, and other actions.</w:t>
      </w:r>
    </w:p>
    <w:p>
      <w:pPr>
        <w:spacing w:before="0" w:after="0" w:line="408" w:lineRule="exact"/>
        <w:ind w:left="0" w:right="0" w:firstLine="576"/>
        <w:jc w:val="left"/>
      </w:pPr>
      <w:r>
        <w:rPr/>
        <w:t xml:space="preserve">(3) The superintendent may implement the revisions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this section after the 2011 legislative session unless otherwise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075</w:t>
      </w:r>
      <w:r>
        <w:rPr/>
        <w:t xml:space="preserve"> and 2007 c 396 s 16 are each amended to read as follows:</w:t>
      </w:r>
    </w:p>
    <w:p>
      <w:pPr>
        <w:spacing w:before="0" w:after="0" w:line="408" w:lineRule="exact"/>
        <w:ind w:left="0" w:right="0" w:firstLine="576"/>
        <w:jc w:val="left"/>
      </w:pPr>
      <w:r>
        <w:rPr/>
        <w:t xml:space="preserve">(1) Within funds specifically appropriated therefor, by December 1, 2008,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for educational technology literacy and technology fluency that identify the knowledge and skills that all public school students need to know and be able to do in the areas of technology and technology literacy. The development process shall include a review of current standards that have been developed or are used by other states and national and international technology associations. To the maximum extent possible, the superintendent shall integrate goal four and the knowledge and skill areas in the other goals in the technology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(a) As used in this section, "technology literacy" means the ability to responsibly, creatively, and effectively use appropriate technology to communicate; access, collect, manage, integrate, and evaluate information; solve problems and create solutions; build and share knowledge; and improve and enhance learning in all subject areas and experiences.</w:t>
      </w:r>
    </w:p>
    <w:p>
      <w:pPr>
        <w:spacing w:before="0" w:after="0" w:line="408" w:lineRule="exact"/>
        <w:ind w:left="0" w:right="0" w:firstLine="576"/>
        <w:jc w:val="left"/>
      </w:pPr>
      <w:r>
        <w:rPr/>
        <w:t xml:space="preserve">(b) Technology fluency builds upon technology literacy and is demonstrated when students: Apply technology to real-world experiences; adapt to changing technologies; modify current and create new technologies; and personalize technology to meet personal needs, interests, and learning styles.</w:t>
      </w:r>
    </w:p>
    <w:p>
      <w:pPr>
        <w:spacing w:before="0" w:after="0" w:line="408" w:lineRule="exact"/>
        <w:ind w:left="0" w:right="0" w:firstLine="576"/>
        <w:jc w:val="left"/>
      </w:pPr>
      <w:r>
        <w:rPr/>
        <w:t xml:space="preserve">(2)(a) Within funds specifically appropriated therefor, the superintendent shall obtain or develop education technology assessments that may be administered in the elementary, middle, and high school grades to assess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for technology. The assessments shall be designed to be classroom or project-based so that they can be embedded in classroom instruction and be administered and scored by school staff throughout the regular school year using consistent scoring criteria and procedures. By the 2010-11 school year, these assessments shall be made available to school districts for the districts' voluntary use. If a school district uses the assessments created under this section, then the school district shall notify the superintendent of public instruction of the use. The superintendent shall report annually to the legislature on the number of school districts that use the assessments each school year.</w:t>
      </w:r>
    </w:p>
    <w:p>
      <w:pPr>
        <w:spacing w:before="0" w:after="0" w:line="408" w:lineRule="exact"/>
        <w:ind w:left="0" w:right="0" w:firstLine="576"/>
        <w:jc w:val="left"/>
      </w:pPr>
      <w:r>
        <w:rPr/>
        <w:t xml:space="preserve">(b) Beginning December 1, 2010, and annually thereafter, the superintendent of public instruction shall provide a report to the relevant legislative committees regarding the use of the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130</w:t>
      </w:r>
      <w:r>
        <w:rPr/>
        <w:t xml:space="preserve"> and 1999 c 388 s 402 are each amended to read as follows:</w:t>
      </w:r>
    </w:p>
    <w:p>
      <w:pPr>
        <w:spacing w:before="0" w:after="0" w:line="408" w:lineRule="exact"/>
        <w:ind w:left="0" w:right="0" w:firstLine="576"/>
        <w:jc w:val="left"/>
      </w:pPr>
      <w:r>
        <w:rPr/>
        <w:t xml:space="preserve">(1) To the extent funds are appropriated, the office of the superintendent of public instruction annually shall allocate accountability implementation funds to school districts. The purposes of the funds are to: Develop and update student learning improvement plans; implement curriculum materials and instructional strategies; provide staff professional development to implement the selected curricula and instruction; develop and implement assessment strategies and training in assessment scoring; and fund other activities intended to improve student learning for all students, including students with diverse needs. Activities funded by the allocations must be consistent with the school or district improvement plan, designed to improve the ability of teachers and other instructional certificated and classified staff to assist students in meeting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designed to achieve state and local accountability goals. Activities funded by the allocations shall be designed to protect the teachers' instructional time with students and minimize the use of substitute teachers.</w:t>
      </w:r>
    </w:p>
    <w:p>
      <w:pPr>
        <w:spacing w:before="0" w:after="0" w:line="408" w:lineRule="exact"/>
        <w:ind w:left="0" w:right="0" w:firstLine="576"/>
        <w:jc w:val="left"/>
      </w:pPr>
      <w:r>
        <w:rPr/>
        <w:t xml:space="preserve">(2) Schools receiving funds shall develop, update as needed, and keep on file a school student learning improvement plan to achieve the student learning goals and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to implement the assessment system as it is developed. The plan shall delineate how the accountability implementation funds will be used to accomplish the requirements of this section. The plan shall be made available to the public and to others upon request.</w:t>
      </w:r>
    </w:p>
    <w:p>
      <w:pPr>
        <w:spacing w:before="0" w:after="0" w:line="408" w:lineRule="exact"/>
        <w:ind w:left="0" w:right="0" w:firstLine="576"/>
        <w:jc w:val="left"/>
      </w:pPr>
      <w:r>
        <w:rPr/>
        <w:t xml:space="preserve">(3) The amount of allocations shall be determined in the omnibus appropriations act.</w:t>
      </w:r>
    </w:p>
    <w:p>
      <w:pPr>
        <w:spacing w:before="0" w:after="0" w:line="408" w:lineRule="exact"/>
        <w:ind w:left="0" w:right="0" w:firstLine="576"/>
        <w:jc w:val="left"/>
      </w:pPr>
      <w:r>
        <w:rPr/>
        <w:t xml:space="preserve">(4) The state schools for the deaf and blind are eligible to receive allocations under this section.</w:t>
      </w:r>
    </w:p>
    <w:p>
      <w:pPr>
        <w:spacing w:before="0" w:after="0" w:line="408" w:lineRule="exact"/>
        <w:ind w:left="0" w:right="0" w:firstLine="576"/>
        <w:jc w:val="left"/>
      </w:pPr>
      <w:r>
        <w:rPr/>
        <w:t xml:space="preserve">(5) The superintendent of public instruction may adopt timelines and rules as necessary under chapter 34.05 RCW to administer the program, and require that schools and districts submit reports regarding the use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140</w:t>
      </w:r>
      <w:r>
        <w:rPr/>
        <w:t xml:space="preserve"> and 1999 c 388 s 403 are each amended to read as follows:</w:t>
      </w:r>
    </w:p>
    <w:p>
      <w:pPr>
        <w:spacing w:before="0" w:after="0" w:line="408" w:lineRule="exact"/>
        <w:ind w:left="0" w:right="0" w:firstLine="576"/>
        <w:jc w:val="left"/>
      </w:pPr>
      <w:r>
        <w:rPr/>
        <w:t xml:space="preserve">(1) In order to increase the availability and quality of technical assistance statewide, the superintendent of public instruction, subject to available funding, may employ school improvement coordinators and school improvement specialists to provide assistance to schools and districts. The improvement specialists shall serve on a rotating basis and shall not be permanent employees.</w:t>
      </w:r>
    </w:p>
    <w:p>
      <w:pPr>
        <w:spacing w:before="0" w:after="0" w:line="408" w:lineRule="exact"/>
        <w:ind w:left="0" w:right="0" w:firstLine="576"/>
        <w:jc w:val="left"/>
      </w:pPr>
      <w:r>
        <w:rPr/>
        <w:t xml:space="preserve">(2) The types of assistance provided by the improvement coordinators and specialists may include, but need not be limited to:</w:t>
      </w:r>
    </w:p>
    <w:p>
      <w:pPr>
        <w:spacing w:before="0" w:after="0" w:line="408" w:lineRule="exact"/>
        <w:ind w:left="0" w:right="0" w:firstLine="576"/>
        <w:jc w:val="left"/>
      </w:pPr>
      <w:r>
        <w:rPr/>
        <w:t xml:space="preserve">(a) Assistance to schools to use student performance data and develop improvement plans based on those data;</w:t>
      </w:r>
    </w:p>
    <w:p>
      <w:pPr>
        <w:spacing w:before="0" w:after="0" w:line="408" w:lineRule="exact"/>
        <w:ind w:left="0" w:right="0" w:firstLine="576"/>
        <w:jc w:val="left"/>
      </w:pPr>
      <w:r>
        <w:rPr/>
        <w:t xml:space="preserve">(b) Consultation with schools and districts concerning their performance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other assessments;</w:t>
      </w:r>
    </w:p>
    <w:p>
      <w:pPr>
        <w:spacing w:before="0" w:after="0" w:line="408" w:lineRule="exact"/>
        <w:ind w:left="0" w:right="0" w:firstLine="576"/>
        <w:jc w:val="left"/>
      </w:pPr>
      <w:r>
        <w:rPr/>
        <w:t xml:space="preserve">(c) Consultation concerning curricula that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that meets the needs of diverse learners;</w:t>
      </w:r>
    </w:p>
    <w:p>
      <w:pPr>
        <w:spacing w:before="0" w:after="0" w:line="408" w:lineRule="exact"/>
        <w:ind w:left="0" w:right="0" w:firstLine="576"/>
        <w:jc w:val="left"/>
      </w:pPr>
      <w:r>
        <w:rPr/>
        <w:t xml:space="preserve">(d) Assistance in the identification and implementation of research-based instructional practices;</w:t>
      </w:r>
    </w:p>
    <w:p>
      <w:pPr>
        <w:spacing w:before="0" w:after="0" w:line="408" w:lineRule="exact"/>
        <w:ind w:left="0" w:right="0" w:firstLine="576"/>
        <w:jc w:val="left"/>
      </w:pPr>
      <w:r>
        <w:rPr/>
        <w:t xml:space="preserve">(e) Staff training that emphasizes effective instructional strategies and classroom-based assessment;</w:t>
      </w:r>
    </w:p>
    <w:p>
      <w:pPr>
        <w:spacing w:before="0" w:after="0" w:line="408" w:lineRule="exact"/>
        <w:ind w:left="0" w:right="0" w:firstLine="576"/>
        <w:jc w:val="left"/>
      </w:pPr>
      <w:r>
        <w:rPr/>
        <w:t xml:space="preserve">(f) Assistance in developing and implementing family and community involvement programs; and</w:t>
      </w:r>
    </w:p>
    <w:p>
      <w:pPr>
        <w:spacing w:before="0" w:after="0" w:line="408" w:lineRule="exact"/>
        <w:ind w:left="0" w:right="0" w:firstLine="576"/>
        <w:jc w:val="left"/>
      </w:pPr>
      <w:r>
        <w:rPr/>
        <w:t xml:space="preserve">(g) Other assistance to schools and school districts intended to improve student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020</w:t>
      </w:r>
      <w:r>
        <w:rPr/>
        <w:t xml:space="preserve"> and 2013 c 23 s 83 are each amended to read as follows:</w:t>
      </w:r>
    </w:p>
    <w:p>
      <w:pPr>
        <w:spacing w:before="0" w:after="0" w:line="408" w:lineRule="exact"/>
        <w:ind w:left="0" w:right="0" w:firstLine="576"/>
        <w:jc w:val="left"/>
      </w:pPr>
      <w:r>
        <w:rPr/>
        <w:t xml:space="preserve">The education ombuds shall have the following powers and duties:</w:t>
      </w:r>
    </w:p>
    <w:p>
      <w:pPr>
        <w:spacing w:before="0" w:after="0" w:line="408" w:lineRule="exact"/>
        <w:ind w:left="0" w:right="0" w:firstLine="576"/>
        <w:jc w:val="left"/>
      </w:pPr>
      <w:r>
        <w:rPr/>
        <w:t xml:space="preserve">(1) To develop parental involvement materials, including instructional guides developed to inform parents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required by the superintendent of public instruction. The instructional guides also shall contain actions parents may take to assist their children in meeting the requirements, and should focus on reaching parents who have not previously been involved with their children's education;</w:t>
      </w:r>
    </w:p>
    <w:p>
      <w:pPr>
        <w:spacing w:before="0" w:after="0" w:line="408" w:lineRule="exact"/>
        <w:ind w:left="0" w:right="0" w:firstLine="576"/>
        <w:jc w:val="left"/>
      </w:pPr>
      <w:r>
        <w:rPr/>
        <w:t xml:space="preserve">(2) To provide information to students, parents, and interested members of the public regarding this state's public elementary and secondary education system;</w:t>
      </w:r>
    </w:p>
    <w:p>
      <w:pPr>
        <w:spacing w:before="0" w:after="0" w:line="408" w:lineRule="exact"/>
        <w:ind w:left="0" w:right="0" w:firstLine="576"/>
        <w:jc w:val="left"/>
      </w:pPr>
      <w:r>
        <w:rPr/>
        <w:t xml:space="preserve">(3) To identify obstacles to greater parent and community involvement in school shared decision</w:t>
      </w:r>
      <w:r>
        <w:rPr/>
        <w:noBreakHyphen/>
      </w:r>
      <w:r>
        <w:rPr/>
        <w:t xml:space="preserve">making processes and recommend strategies for helping parents and community members to participate effectively in school shared decision</w:t>
      </w:r>
      <w:r>
        <w:rPr/>
        <w:noBreakHyphen/>
      </w:r>
      <w:r>
        <w:rPr/>
        <w:t xml:space="preserve">making processes, including understanding and respecting the roles of school building administrators and staff;</w:t>
      </w:r>
    </w:p>
    <w:p>
      <w:pPr>
        <w:spacing w:before="0" w:after="0" w:line="408" w:lineRule="exact"/>
        <w:ind w:left="0" w:right="0" w:firstLine="576"/>
        <w:jc w:val="left"/>
      </w:pPr>
      <w:r>
        <w:rPr/>
        <w:t xml:space="preserve">(4) To identify and recommend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(5) To refer complainants and others to appropriate resources, agencies, or departments;</w:t>
      </w:r>
    </w:p>
    <w:p>
      <w:pPr>
        <w:spacing w:before="0" w:after="0" w:line="408" w:lineRule="exact"/>
        <w:ind w:left="0" w:right="0" w:firstLine="576"/>
        <w:jc w:val="left"/>
      </w:pPr>
      <w:r>
        <w:rPr/>
        <w:t xml:space="preserve">(6) To facilitate the resolution of complaints made by parents and students with regard to the state's public elementary and secondary education system;</w:t>
      </w:r>
    </w:p>
    <w:p>
      <w:pPr>
        <w:spacing w:before="0" w:after="0" w:line="408" w:lineRule="exact"/>
        <w:ind w:left="0" w:right="0" w:firstLine="576"/>
        <w:jc w:val="left"/>
      </w:pPr>
      <w:r>
        <w:rPr/>
        <w:t xml:space="preserve">(7) To perform such other functions consistent with the purpose of the education ombuds; and</w:t>
      </w:r>
    </w:p>
    <w:p>
      <w:pPr>
        <w:spacing w:before="0" w:after="0" w:line="408" w:lineRule="exact"/>
        <w:ind w:left="0" w:right="0" w:firstLine="576"/>
        <w:jc w:val="left"/>
      </w:pPr>
      <w:r>
        <w:rPr/>
        <w:t xml:space="preserve">(8) To consult with representatives of the following organizations and groups regarding the work of the office of the education ombuds, including but not limited to:</w:t>
      </w:r>
    </w:p>
    <w:p>
      <w:pPr>
        <w:spacing w:before="0" w:after="0" w:line="408" w:lineRule="exact"/>
        <w:ind w:left="0" w:right="0" w:firstLine="576"/>
        <w:jc w:val="left"/>
      </w:pPr>
      <w:r>
        <w:rPr/>
        <w:t xml:space="preserve">(a) The state parent teacher association;</w:t>
      </w:r>
    </w:p>
    <w:p>
      <w:pPr>
        <w:spacing w:before="0" w:after="0" w:line="408" w:lineRule="exact"/>
        <w:ind w:left="0" w:right="0" w:firstLine="576"/>
        <w:jc w:val="left"/>
      </w:pPr>
      <w:r>
        <w:rPr/>
        <w:t xml:space="preserve">(b) Certificated and classified school employees;</w:t>
      </w:r>
    </w:p>
    <w:p>
      <w:pPr>
        <w:spacing w:before="0" w:after="0" w:line="408" w:lineRule="exact"/>
        <w:ind w:left="0" w:right="0" w:firstLine="576"/>
        <w:jc w:val="left"/>
      </w:pPr>
      <w:r>
        <w:rPr/>
        <w:t xml:space="preserve">(c) School and school district administrators;</w:t>
      </w:r>
    </w:p>
    <w:p>
      <w:pPr>
        <w:spacing w:before="0" w:after="0" w:line="408" w:lineRule="exact"/>
        <w:ind w:left="0" w:right="0" w:firstLine="576"/>
        <w:jc w:val="left"/>
      </w:pPr>
      <w:r>
        <w:rPr/>
        <w:t xml:space="preserve">(d) Parents of special education students;</w:t>
      </w:r>
    </w:p>
    <w:p>
      <w:pPr>
        <w:spacing w:before="0" w:after="0" w:line="408" w:lineRule="exact"/>
        <w:ind w:left="0" w:right="0" w:firstLine="576"/>
        <w:jc w:val="left"/>
      </w:pPr>
      <w:r>
        <w:rPr/>
        <w:t xml:space="preserve">(e) Parents of English language learners;</w:t>
      </w:r>
    </w:p>
    <w:p>
      <w:pPr>
        <w:spacing w:before="0" w:after="0" w:line="408" w:lineRule="exact"/>
        <w:ind w:left="0" w:right="0" w:firstLine="576"/>
        <w:jc w:val="left"/>
      </w:pPr>
      <w:r>
        <w:rPr/>
        <w:t xml:space="preserve">(f) The Washington state commission on Hispanic affairs;</w:t>
      </w:r>
    </w:p>
    <w:p>
      <w:pPr>
        <w:spacing w:before="0" w:after="0" w:line="408" w:lineRule="exact"/>
        <w:ind w:left="0" w:right="0" w:firstLine="576"/>
        <w:jc w:val="left"/>
      </w:pPr>
      <w:r>
        <w:rPr/>
        <w:t xml:space="preserve">(g) The Washington state commission on African American affairs;</w:t>
      </w:r>
    </w:p>
    <w:p>
      <w:pPr>
        <w:spacing w:before="0" w:after="0" w:line="408" w:lineRule="exact"/>
        <w:ind w:left="0" w:right="0" w:firstLine="576"/>
        <w:jc w:val="left"/>
      </w:pPr>
      <w:r>
        <w:rPr/>
        <w:t xml:space="preserve">(h) The Washington state commission on Asian Pacific American affairs; and</w:t>
      </w:r>
    </w:p>
    <w:p>
      <w:pPr>
        <w:spacing w:before="0" w:after="0" w:line="408" w:lineRule="exact"/>
        <w:ind w:left="0" w:right="0" w:firstLine="576"/>
        <w:jc w:val="left"/>
      </w:pPr>
      <w:r>
        <w:rPr/>
        <w:t xml:space="preserve">(i) The governor's office of Indian affairs.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2015 c 245 s 1 are each amended to read as follows:</w:t>
      </w:r>
    </w:p>
    <w:p>
      <w:pPr>
        <w:spacing w:before="0" w:after="0" w:line="408" w:lineRule="exact"/>
        <w:ind w:left="0" w:right="0" w:firstLine="576"/>
        <w:jc w:val="left"/>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w:t>
      </w:r>
      <w:r>
        <w:t>((</w:t>
      </w:r>
      <w:r>
        <w:rPr>
          <w:strike/>
        </w:rPr>
        <w:t xml:space="preserve">'s 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spacing w:before="0" w:after="0" w:line="408" w:lineRule="exact"/>
        <w:ind w:left="0" w:right="0" w:firstLine="576"/>
        <w:jc w:val="left"/>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spacing w:before="0" w:after="0" w:line="408" w:lineRule="exact"/>
        <w:ind w:left="0" w:right="0" w:firstLine="576"/>
        <w:jc w:val="left"/>
      </w:pPr>
      <w:r>
        <w:rPr/>
        <w:t xml:space="preserve">(a) Programs that contribute to the reduction of academic failure and dropout rates;</w:t>
      </w:r>
    </w:p>
    <w:p>
      <w:pPr>
        <w:spacing w:before="0" w:after="0" w:line="408" w:lineRule="exact"/>
        <w:ind w:left="0" w:right="0" w:firstLine="576"/>
        <w:jc w:val="left"/>
      </w:pPr>
      <w:r>
        <w:rPr/>
        <w:t xml:space="preserve">(b) Programs that make use of research-based, effective environmental, ecological, agricultural, or other natural resource-based education curriculum;</w:t>
      </w:r>
    </w:p>
    <w:p>
      <w:pPr>
        <w:spacing w:before="0" w:after="0" w:line="408" w:lineRule="exact"/>
        <w:ind w:left="0" w:right="0" w:firstLine="576"/>
        <w:jc w:val="left"/>
      </w:pPr>
      <w:r>
        <w:rPr/>
        <w:t xml:space="preserve">(c) Programs that contribute to healthy life styles through outdoor recreation and sound nutrition;</w:t>
      </w:r>
    </w:p>
    <w:p>
      <w:pPr>
        <w:spacing w:before="0" w:after="0" w:line="408" w:lineRule="exact"/>
        <w:ind w:left="0" w:right="0" w:firstLine="576"/>
        <w:jc w:val="left"/>
      </w:pPr>
      <w:r>
        <w:rPr/>
        <w:t xml:space="preserve">(d) Various Washington state parks as venues and use of the commission's personnel as a resource;</w:t>
      </w:r>
    </w:p>
    <w:p>
      <w:pPr>
        <w:spacing w:before="0" w:after="0" w:line="408" w:lineRule="exact"/>
        <w:ind w:left="0" w:right="0" w:firstLine="576"/>
        <w:jc w:val="left"/>
      </w:pPr>
      <w:r>
        <w:rPr/>
        <w:t xml:space="preserve">(e) Programs that maximize the number of participants that can be served;</w:t>
      </w:r>
    </w:p>
    <w:p>
      <w:pPr>
        <w:spacing w:before="0" w:after="0" w:line="408" w:lineRule="exact"/>
        <w:ind w:left="0" w:right="0" w:firstLine="576"/>
        <w:jc w:val="left"/>
      </w:pPr>
      <w:r>
        <w:rPr/>
        <w:t xml:space="preserve">(f) Programs that will commit matching and in-kind resources;</w:t>
      </w:r>
    </w:p>
    <w:p>
      <w:pPr>
        <w:spacing w:before="0" w:after="0" w:line="408" w:lineRule="exact"/>
        <w:ind w:left="0" w:right="0" w:firstLine="576"/>
        <w:jc w:val="left"/>
      </w:pPr>
      <w:r>
        <w:rPr/>
        <w:t xml:space="preserve">(g) Programs that create partnerships with public and private entities;</w:t>
      </w:r>
    </w:p>
    <w:p>
      <w:pPr>
        <w:spacing w:before="0" w:after="0" w:line="408" w:lineRule="exact"/>
        <w:ind w:left="0" w:right="0" w:firstLine="576"/>
        <w:jc w:val="left"/>
      </w:pPr>
      <w:r>
        <w:rPr/>
        <w:t xml:space="preserve">(h) Programs that provide students with opportunities to directly experience and understand nature and the natural world;</w:t>
      </w:r>
    </w:p>
    <w:p>
      <w:pPr>
        <w:spacing w:before="0" w:after="0" w:line="408" w:lineRule="exact"/>
        <w:ind w:left="0" w:right="0" w:firstLine="576"/>
        <w:jc w:val="left"/>
      </w:pPr>
      <w:r>
        <w:rPr/>
        <w:t xml:space="preserve">(i) Programs that include ongoing program evaluation, assessment, and reporting of their effectiveness; and</w:t>
      </w:r>
    </w:p>
    <w:p>
      <w:pPr>
        <w:spacing w:before="0" w:after="0" w:line="408" w:lineRule="exact"/>
        <w:ind w:left="0" w:right="0" w:firstLine="576"/>
        <w:jc w:val="left"/>
      </w:pPr>
      <w:r>
        <w:rPr/>
        <w:t xml:space="preserve">(j) Programs that utilize veterans for at least fifty percent of program implementation or administration.</w:t>
      </w:r>
    </w:p>
    <w:p>
      <w:pPr>
        <w:spacing w:before="0" w:after="0" w:line="408" w:lineRule="exact"/>
        <w:ind w:left="0" w:right="0" w:firstLine="576"/>
        <w:jc w:val="left"/>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spacing w:before="0" w:after="0" w:line="408" w:lineRule="exact"/>
        <w:ind w:left="0" w:right="0" w:firstLine="576"/>
        <w:jc w:val="left"/>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010</w:t>
      </w:r>
      <w:r>
        <w:rPr/>
        <w:t xml:space="preserve"> (Washington commission on student learning</w:t>
      </w:r>
      <w:r>
        <w:rPr>
          <w:rFonts w:ascii="Times New Roman" w:hAnsi="Times New Roman"/>
        </w:rPr>
        <w:t xml:space="preserve">—</w:t>
      </w:r>
      <w:r>
        <w:rPr/>
        <w:t xml:space="preserve">Definitions) and 1993 c 336 s 201 are each repealed.</w:t>
      </w:r>
    </w:p>
    <w:p/>
    <w:p>
      <w:pPr>
        <w:jc w:val="center"/>
      </w:pPr>
      <w:r>
        <w:rPr>
          <w:b/>
        </w:rPr>
        <w:t>--- END ---</w:t>
      </w:r>
    </w:p>
    <w:sectPr>
      <w:pgNumType w:start="1"/>
      <w:footerReference xmlns:r="http://schemas.openxmlformats.org/officeDocument/2006/relationships" r:id="Re1142a80f89749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f9d069d1244917" /><Relationship Type="http://schemas.openxmlformats.org/officeDocument/2006/relationships/footer" Target="/word/footer1.xml" Id="Re1142a80f89749f4" /></Relationships>
</file>