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932d45e104b5e" /></Relationships>
</file>

<file path=word/document.xml><?xml version="1.0" encoding="utf-8"?>
<w:document xmlns:w="http://schemas.openxmlformats.org/wordprocessingml/2006/main">
  <w:body>
    <w:p>
      <w:r>
        <w:t>H-0446.1</w:t>
      </w:r>
    </w:p>
    <w:p>
      <w:pPr>
        <w:jc w:val="center"/>
      </w:pPr>
      <w:r>
        <w:t>_______________________________________________</w:t>
      </w:r>
    </w:p>
    <w:p/>
    <w:p>
      <w:pPr>
        <w:jc w:val="center"/>
      </w:pPr>
      <w:r>
        <w:rPr>
          <w:b/>
        </w:rPr>
        <w:t>HOUSE BILL 1123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Kilduff, Slatter, Peterson, Valdez, Ryu, Jinkins, Macri, Wylie, Goodman, Doglio, Robinson, Stanford, Frame, Shewmake, and Leavitt</w:t>
      </w:r>
    </w:p>
    <w:p/>
    <w:p>
      <w:r>
        <w:rPr>
          <w:t xml:space="preserve">Prefiled 01/11/19.</w:t>
        </w:rPr>
      </w:r>
      <w:r>
        <w:rPr>
          <w:t xml:space="preserve">Read first time 01/14/19.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providing for affordable access to postsecondary education; amending RCW 43.88C.010, 28B.92.010, 28B.92.030, 28B.92.060, and 28B.118.005; reenacting and amending RCW 28B.145.030, 28B.145.040, and 28B.145.090; adding a new section to chapter 28B.92 RCW; adding a new chapter to Title 28B RCW; repealing RCW 28B.119.005, 28B.119.010, 28B.119.020, 28B.119.030, 28B.119.040, 28B.119.050, and 28B.119.900; making an appropriation;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promise is the state's commitment to provide access to affordable higher education for low-income and moderate-income students. This commitment includes the state's successful college bound scholarship program and the state need grant. The legislature recognizes that these programs help fulfill this promise, but finds that the state can do more to provide affordable access to postsecondary opportunities. Therefore, the legislature intends to expand the Washington promise by strengthening funding for the state need grant and by creating a new Washington promise program.</w:t>
      </w:r>
    </w:p>
    <w:p>
      <w:pPr>
        <w:spacing w:before="0" w:after="0" w:line="408" w:lineRule="exact"/>
        <w:ind w:left="0" w:right="0" w:firstLine="576"/>
        <w:jc w:val="left"/>
      </w:pPr>
      <w:r>
        <w:rPr/>
        <w:t xml:space="preserve">The Washington promise program is established to make the first two years of college affordable and accessible to low-income and moderate-income Washingtonians by offering a tuition waiver for eligible students enrolled in an associate degree or certificate program offered by Washington's community and technical colleges. The program's purpose is to encourage Washington residents who have not yet earned an associate's degree to enroll in and successfully complete an associate's degree or certificate that will lead to better career opportunities and further education. The legislature finds that increasing the number of residents with associate degrees will lead to increased attainment for higher-level degrees as students may transfer to comprehensive or research universities. By making a higher education credential more affordable and accessible, Washington will progress towards the legislature's attainment goal of seventy percent of Washington adults having a postsecondary credential by 2023.</w:t>
      </w:r>
    </w:p>
    <w:p>
      <w:pPr>
        <w:spacing w:before="0" w:after="0" w:line="408" w:lineRule="exact"/>
        <w:ind w:left="0" w:right="0" w:firstLine="576"/>
        <w:jc w:val="left"/>
      </w:pPr>
      <w:r>
        <w:rPr/>
        <w:t xml:space="preserve">The legislature intends to implement the Washington promise program in phases, starting with a pilot and then a free thirteenth year. The legislature recognizes that free thirteenth year programs and promise programs are proven to significantly increase high school graduation rates by ensuring high school graduates know they can attend a community or technical college regardless of their family income. Thus, investment in these programs is an evidence-based means to improve high school graduation rates and to reduce, or even eliminate, opportunity gaps in postsecondary education for students from underrepresented minority groups, for low-income students, for foster youth, and for students with disabilities. The Washington promise program will help fulfill Washington's ultimate promise of affordable and accessible higher education for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 means the community or technical colleges governed under chapter 28B.50 RCW.</w:t>
      </w:r>
    </w:p>
    <w:p>
      <w:pPr>
        <w:spacing w:before="0" w:after="0" w:line="408" w:lineRule="exact"/>
        <w:ind w:left="0" w:right="0" w:firstLine="576"/>
        <w:jc w:val="left"/>
      </w:pPr>
      <w:r>
        <w:rPr/>
        <w:t xml:space="preserve">(3)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Washington promise program.</w:t>
      </w:r>
    </w:p>
    <w:p>
      <w:pPr>
        <w:spacing w:before="0" w:after="0" w:line="408" w:lineRule="exact"/>
        <w:ind w:left="0" w:right="0" w:firstLine="576"/>
        <w:jc w:val="left"/>
      </w:pPr>
      <w:r>
        <w:rPr/>
        <w:t xml:space="preserve">(7) "Resident student" has the same meaning as in RCW 28B.15.012(2) (a) through (e).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2019-20 academic year, the office, in consultation with the board, shall establish a Washington promise pilot program at up to five cities or counties within the following parameters:</w:t>
      </w:r>
    </w:p>
    <w:p>
      <w:pPr>
        <w:spacing w:before="0" w:after="0" w:line="408" w:lineRule="exact"/>
        <w:ind w:left="0" w:right="0" w:firstLine="576"/>
        <w:jc w:val="left"/>
      </w:pPr>
      <w:r>
        <w:rPr/>
        <w:t xml:space="preserve">(a) The two largest cities in the state;</w:t>
      </w:r>
    </w:p>
    <w:p>
      <w:pPr>
        <w:spacing w:before="0" w:after="0" w:line="408" w:lineRule="exact"/>
        <w:ind w:left="0" w:right="0" w:firstLine="576"/>
        <w:jc w:val="left"/>
      </w:pPr>
      <w:r>
        <w:rPr/>
        <w:t xml:space="preserve">(b) One city or county must be located on the east side of the Cascade mountains; and</w:t>
      </w:r>
    </w:p>
    <w:p>
      <w:pPr>
        <w:spacing w:before="0" w:after="0" w:line="408" w:lineRule="exact"/>
        <w:ind w:left="0" w:right="0" w:firstLine="576"/>
        <w:jc w:val="left"/>
      </w:pPr>
      <w:r>
        <w:rPr/>
        <w:t xml:space="preserve">(c) One or two cities or counties must be located on the west side of the Cascade mountains.</w:t>
      </w:r>
    </w:p>
    <w:p>
      <w:pPr>
        <w:spacing w:before="0" w:after="0" w:line="408" w:lineRule="exact"/>
        <w:ind w:left="0" w:right="0" w:firstLine="576"/>
        <w:jc w:val="left"/>
      </w:pPr>
      <w:r>
        <w:rPr/>
        <w:t xml:space="preserve">(2) The Washington promise pilot program shall provide tuition free access to community and technical colleges within the participating city or county for students who have recently earned a high school diploma or the equivalent. To participate in the pilot program, selected cities and counties must match any state funds they receive to implement the pilot program. The city or county matching funds for the pilot program may be the same contributions the city or county provided to the Washington state opportunity scholarship program for the student support pathways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shall administer the Washington promise program for resident students seeking an associate's degree or certificate from a community or technical college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associate's degree must be enrolled in a community or technical college in an eligible degree or certificate program.</w:t>
      </w:r>
    </w:p>
    <w:p>
      <w:pPr>
        <w:spacing w:before="0" w:after="0" w:line="408" w:lineRule="exact"/>
        <w:ind w:left="0" w:right="0" w:firstLine="576"/>
        <w:jc w:val="left"/>
      </w:pPr>
      <w:r>
        <w:rPr/>
        <w:t xml:space="preserve">(3) Students must complete the free application for federal student aid or the Washington application for state financial aid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For the 2020-21 academic year, eligible students shall receive an award for a free thirteenth year, or three academic quarters, if they meet the following requirements:</w:t>
      </w:r>
    </w:p>
    <w:p>
      <w:pPr>
        <w:spacing w:before="0" w:after="0" w:line="408" w:lineRule="exact"/>
        <w:ind w:left="0" w:right="0" w:firstLine="576"/>
        <w:jc w:val="left"/>
      </w:pPr>
      <w:r>
        <w:rPr/>
        <w:t xml:space="preserve">(a) Have graduated high school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(6) For the 2021-22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(7) For the 2022-23 and 2023-24 academic years,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sixteen calendar months before enrolling in a community or technical college;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(8) Beginning with the 2024-25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(9)(a) The office shall award grants to eligible students for an amount up to the cost of tuition fees as defined in RCW 28B.15.020, and services and activities fees as defined in RCW 28B.15.041, less all other gift aid. The student shall also receive a cost of attendance stipend if the student meets the criteria in (b) of this subsection. The calculation in this subsection (9)(a) shall not result in a reduction of gift aid.</w:t>
      </w:r>
    </w:p>
    <w:p>
      <w:pPr>
        <w:spacing w:before="0" w:after="0" w:line="408" w:lineRule="exact"/>
        <w:ind w:left="0" w:right="0" w:firstLine="576"/>
        <w:jc w:val="left"/>
      </w:pPr>
      <w:r>
        <w:rPr/>
        <w:t xml:space="preserve">(b) Eligible students with a family income that does not exceed seventy percent of the state median family income, adjusted for family size, shall receive an annual stipend of five hundred dollars for books and other related higher education expenses. If a student eligible for the stipend under this subsection (9)(b) is enrolled less than full time, the student must receive a prorated stipend based on the number of credits in which the student is enrolled.</w:t>
      </w:r>
    </w:p>
    <w:p>
      <w:pPr>
        <w:spacing w:before="0" w:after="0" w:line="408" w:lineRule="exact"/>
        <w:ind w:left="0" w:right="0" w:firstLine="576"/>
        <w:jc w:val="left"/>
      </w:pPr>
      <w:r>
        <w:rPr/>
        <w:t xml:space="preserve">(10) The office shall advertise and market the Washington promise program, state need grant program, and college bound scholarship program as the Washington promise to ensure that Washington students and residents understand that there is an affordable, easily accessible path to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develop a plan to provide all program students who are enrolled at a community or technical college with a quarter-long student success course, during or before their first enrollment period, that teaches essential skills for college success. Essential skills may include tips for study habits and time management, financial aid information and resources, connecting students with advisors, encouraging student mentoring, helping establish student cohorts, and providing information about services available on campus. The plan must address how the board will ensure that students receiving a Washington promise program grant are enrolled in a quarter-long student success course during or before their first quarter of eligibility. The board shall provide the plan to the relevant committees of the legislature by December 1, 2019, and begin implementation of the plan for the 2020-21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in collaboration with the state board for community and technical colleges, shall conduct a study on the effectiveness of the Washington promise program including, but not limited to: Any increase in enrollments in community or technical colleges; any decreases in enrollments elsewhere in institutions of higher education; and changes in student persistence, completion, and time-to-degree rates in eligible degree and certificate programs. The study shall include an analysis on the demand for student services, such as advising and student success courses, recommendations to improve student services and outcomes, and the financial impact of the program on Washington promise students. The office shall report its findings to the relevant committees of the legislature by December 1, 2024.</w:t>
      </w:r>
    </w:p>
    <w:p>
      <w:pPr>
        <w:spacing w:before="0" w:after="0" w:line="408" w:lineRule="exact"/>
        <w:ind w:left="0" w:right="0" w:firstLine="576"/>
        <w:jc w:val="left"/>
      </w:pPr>
      <w:r>
        <w:rPr/>
        <w:t xml:space="preserve">(2) This section expires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under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promise program and are expected to attend a community or technical college as defined in section 2 of this act;</w:t>
      </w:r>
    </w:p>
    <w:p>
      <w:pPr>
        <w:spacing w:before="0" w:after="0" w:line="408" w:lineRule="exact"/>
        <w:ind w:left="0" w:right="0" w:firstLine="576"/>
        <w:jc w:val="left"/>
      </w:pPr>
      <w:r>
        <w:rPr>
          <w:u w:val="single"/>
        </w:rPr>
        <w:t xml:space="preserve">(d) The number of students who are eligible for the state need grant under RCW 28B.92.060 and are expected to attend an institution of higher education as defined in RCW 28B.10.016, an independent four-year institution of higher education, or a private vocational institution; and</w:t>
      </w:r>
    </w:p>
    <w:p>
      <w:pPr>
        <w:spacing w:before="0" w:after="0" w:line="408" w:lineRule="exact"/>
        <w:ind w:left="0" w:right="0" w:firstLine="576"/>
        <w:jc w:val="left"/>
      </w:pPr>
      <w:r>
        <w:rPr>
          <w:u w:val="single"/>
        </w:rPr>
        <w:t xml:space="preserve">(e)</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010</w:t>
      </w:r>
      <w:r>
        <w:rPr/>
        <w:t xml:space="preserve"> and 2014 c 1 s 1 are each amended to read as follows:</w:t>
      </w:r>
    </w:p>
    <w:p>
      <w:pPr>
        <w:spacing w:before="0" w:after="0" w:line="408" w:lineRule="exact"/>
        <w:ind w:left="0" w:right="0" w:firstLine="576"/>
        <w:jc w:val="left"/>
      </w:pPr>
      <w:r>
        <w:rPr/>
        <w:t xml:space="preserve">The purposes of this chapter are to establish the principles upon which the state financial aid programs will be based and to establish the state of Washington state need grant program </w:t>
      </w:r>
      <w:r>
        <w:rPr>
          <w:u w:val="single"/>
        </w:rPr>
        <w:t xml:space="preserve">as part of the Washington promise</w:t>
      </w:r>
      <w:r>
        <w:rPr/>
        <w:t xml:space="preserve">, thus assisting financially needy or disadvantaged students domiciled in Washington to obtain the opportunity of attending an accredited institution of higher education. State need grants under this chapter are available only to students who are resident students as defined in RCW 28B.15.012(2) (a) through (e) or any person who has completed the full senior year of high school and obtained a high school diploma, either at a Washington public high school or private high school approved under chapter 28A.195 RCW, or a person who has received the equivalent of a diploma; who has lived in Washington state for at least three years immediately before receiving the diploma or its equivalent; who has continuously lived in the state of Washington after receiving the diploma or its equivalent and until such time as the individual is admitted to an eligible institution of higher education and has been granted deferred action for childhood arrival status pursuant to the rules and regulations adopted by the United States citizenship and immigration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t xml:space="preserve">(3) "Financial aid" means loans and/or grants to needy students enrolled or accepted for enrollment as a student at institutions of higher education.</w:t>
      </w:r>
    </w:p>
    <w:p>
      <w:pPr>
        <w:spacing w:before="0" w:after="0" w:line="408" w:lineRule="exact"/>
        <w:ind w:left="0" w:right="0" w:firstLine="576"/>
        <w:jc w:val="left"/>
      </w:pPr>
      <w:r>
        <w:rPr/>
        <w:t xml:space="preserve">(4) </w:t>
      </w:r>
      <w:r>
        <w:rPr>
          <w:u w:val="single"/>
        </w:rPr>
        <w:t xml:space="preserve">"Former foster youth" means a person who is at least eighteen years of age, but not more than twenty-four years of age, who was a dependent of the department of children, youth, and families at the time he or she attained the age of eighteen.</w:t>
      </w:r>
    </w:p>
    <w:p>
      <w:pPr>
        <w:spacing w:before="0" w:after="0" w:line="408" w:lineRule="exact"/>
        <w:ind w:left="0" w:right="0" w:firstLine="576"/>
        <w:jc w:val="left"/>
      </w:pPr>
      <w:r>
        <w:rPr>
          <w:u w:val="single"/>
        </w:rPr>
        <w:t xml:space="preserve">(5) "Homeless youth" means a person who was verified on or after July 1st of the prior academic year as an unaccompanied youth experiencing homelessness, before age twenty-one.</w:t>
      </w:r>
    </w:p>
    <w:p>
      <w:pPr>
        <w:spacing w:before="0" w:after="0" w:line="408" w:lineRule="exact"/>
        <w:ind w:left="0" w:right="0" w:firstLine="576"/>
        <w:jc w:val="left"/>
      </w:pP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or</w:t>
      </w:r>
    </w:p>
    <w:p>
      <w:pPr>
        <w:spacing w:before="0" w:after="0" w:line="408" w:lineRule="exact"/>
        <w:ind w:left="0" w:right="0" w:firstLine="576"/>
        <w:jc w:val="left"/>
      </w:pPr>
      <w:r>
        <w:rPr/>
        <w:t xml:space="preserve">(iii) A nonprofit institution recognized by the state of Washington as provided in RCW 28B.77.240.</w:t>
      </w:r>
    </w:p>
    <w:p>
      <w:pPr>
        <w:spacing w:before="0" w:after="0" w:line="408" w:lineRule="exact"/>
        <w:ind w:left="0" w:right="0" w:firstLine="576"/>
        <w:jc w:val="left"/>
      </w:pPr>
      <w:r>
        <w:t>((</w:t>
      </w:r>
      <w:r>
        <w:rPr>
          <w:strike/>
        </w:rPr>
        <w:t xml:space="preserve">(5)</w:t>
      </w:r>
      <w:r>
        <w:t>))</w:t>
      </w:r>
      <w:r>
        <w:rPr/>
        <w:t xml:space="preserve"> </w:t>
      </w:r>
      <w:r>
        <w:rPr>
          <w:u w:val="single"/>
        </w:rPr>
        <w:t xml:space="preserve">(7) "Maximum state need grant award" means the following:</w:t>
      </w:r>
    </w:p>
    <w:p>
      <w:pPr>
        <w:spacing w:before="0" w:after="0" w:line="408" w:lineRule="exact"/>
        <w:ind w:left="0" w:right="0" w:firstLine="576"/>
        <w:jc w:val="left"/>
      </w:pPr>
      <w:r>
        <w:rPr>
          <w:u w:val="single"/>
        </w:rPr>
        <w:t xml:space="preserve">(a) For a student attending a four-year institution of higher education, the award shall be equal to tuition fees as defined in RCW 28B.15.020 and services and activities fees as defined in RCW 28B.15.041, but not to exceed tuition fees and services and activities fees at the highest priced public institution of higher education in the state; or</w:t>
      </w:r>
    </w:p>
    <w:p>
      <w:pPr>
        <w:spacing w:before="0" w:after="0" w:line="408" w:lineRule="exact"/>
        <w:ind w:left="0" w:right="0" w:firstLine="576"/>
        <w:jc w:val="left"/>
      </w:pPr>
      <w:r>
        <w:rPr>
          <w:u w:val="single"/>
        </w:rPr>
        <w:t xml:space="preserve">(b) For a student attending a two-year institution of higher education, the award shall be equal to tuition fees as defined in RCW 28B.15.020 and services and activities fees as defined in RCW 28B.15.041, but not to exceed tuition fees and services and activities fees at the state's community and technical colleges.</w:t>
      </w:r>
    </w:p>
    <w:p>
      <w:pPr>
        <w:spacing w:before="0" w:after="0" w:line="408" w:lineRule="exact"/>
        <w:ind w:left="0" w:right="0" w:firstLine="576"/>
        <w:jc w:val="left"/>
      </w:pPr>
      <w:r>
        <w:rPr>
          <w:u w:val="single"/>
        </w:rPr>
        <w:t xml:space="preserve">(8)</w:t>
      </w:r>
      <w:r>
        <w:rPr/>
        <w:t xml:space="preserve"> "Needy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t>((</w:t>
      </w:r>
      <w:r>
        <w:rPr>
          <w:strike/>
        </w:rPr>
        <w:t xml:space="preserve">In awarding need grants</w:t>
      </w:r>
      <w:r>
        <w:t>))</w:t>
      </w:r>
      <w:r>
        <w:rPr/>
        <w:t xml:space="preserve"> </w:t>
      </w:r>
      <w:r>
        <w:rPr>
          <w:u w:val="single"/>
        </w:rPr>
        <w:t xml:space="preserve">(1) The office shall award the maximum state need grant award to students whose median family income is at or below the following thresholds:</w:t>
      </w:r>
    </w:p>
    <w:p>
      <w:pPr>
        <w:spacing w:before="0" w:after="0" w:line="408" w:lineRule="exact"/>
        <w:ind w:left="0" w:right="0" w:firstLine="576"/>
        <w:jc w:val="left"/>
      </w:pPr>
      <w:r>
        <w:rPr>
          <w:u w:val="single"/>
        </w:rPr>
        <w:t xml:space="preserve">(a) For the 2019-20 and 2020-21 academic years, sixty percent of the state median family income, adjusted for family size;</w:t>
      </w:r>
    </w:p>
    <w:p>
      <w:pPr>
        <w:spacing w:before="0" w:after="0" w:line="408" w:lineRule="exact"/>
        <w:ind w:left="0" w:right="0" w:firstLine="576"/>
        <w:jc w:val="left"/>
      </w:pPr>
      <w:r>
        <w:rPr>
          <w:u w:val="single"/>
        </w:rPr>
        <w:t xml:space="preserve">(b) For the 2021-22 and 2022-23 academic years, seventy percent of the state median family income, adjusted for family size; and</w:t>
      </w:r>
    </w:p>
    <w:p>
      <w:pPr>
        <w:spacing w:before="0" w:after="0" w:line="408" w:lineRule="exact"/>
        <w:ind w:left="0" w:right="0" w:firstLine="576"/>
        <w:jc w:val="left"/>
      </w:pPr>
      <w:r>
        <w:rPr>
          <w:u w:val="single"/>
        </w:rPr>
        <w:t xml:space="preserve">(c) Beginning with the 2023-24 academic year, one hundred percent of the state median family income, adjusted for family size.</w:t>
      </w:r>
    </w:p>
    <w:p>
      <w:pPr>
        <w:spacing w:before="0" w:after="0" w:line="408" w:lineRule="exact"/>
        <w:ind w:left="0" w:right="0" w:firstLine="576"/>
        <w:jc w:val="left"/>
      </w:pPr>
      <w:r>
        <w:rPr>
          <w:u w:val="single"/>
        </w:rPr>
        <w:t xml:space="preserve">(2) Until the 2023-24 academic year, if a student has a median family income above the thresholds outlined in subsection (1)(a) and (b) of this section</w:t>
      </w:r>
      <w:r>
        <w:rPr/>
        <w:t xml:space="preserve">, the office shall proceed substantially as follows: PROVIDED, That nothing contained herein shall be construed to prevent the office, in the exercise of its sound discretion, from following another procedure when the best interest of the program so dictates: </w:t>
      </w:r>
      <w:r>
        <w:t>((</w:t>
      </w:r>
      <w:r>
        <w:rPr>
          <w:strike/>
        </w:rPr>
        <w:t xml:space="preserve">(1)</w:t>
      </w:r>
      <w:r>
        <w:t>))</w:t>
      </w:r>
      <w:r>
        <w:rPr/>
        <w:t xml:space="preserve"> The office shall </w:t>
      </w:r>
      <w:r>
        <w:t>((</w:t>
      </w:r>
      <w:r>
        <w:rPr>
          <w:strike/>
        </w:rPr>
        <w:t xml:space="preserve">annually select the</w:t>
      </w:r>
      <w:r>
        <w:t>))</w:t>
      </w:r>
      <w:r>
        <w:rPr/>
        <w:t xml:space="preserve"> </w:t>
      </w:r>
      <w:r>
        <w:rPr>
          <w:u w:val="single"/>
        </w:rPr>
        <w:t xml:space="preserve">prioritize</w:t>
      </w:r>
      <w:r>
        <w:rPr/>
        <w:t xml:space="preserve"> financial aid award</w:t>
      </w:r>
      <w:r>
        <w:rPr>
          <w:u w:val="single"/>
        </w:rPr>
        <w:t xml:space="preserve">s</w:t>
      </w:r>
      <w:r>
        <w:rPr/>
        <w:t xml:space="preserve"> </w:t>
      </w:r>
      <w:r>
        <w:t>((</w:t>
      </w:r>
      <w:r>
        <w:rPr>
          <w:strike/>
        </w:rPr>
        <w:t xml:space="preserve">recipients from among Washington residents applying for student financial aid who have been ranked according to</w:t>
      </w:r>
      <w:r>
        <w:t>))</w:t>
      </w:r>
      <w:r>
        <w:rPr/>
        <w:t xml:space="preserve"> </w:t>
      </w:r>
      <w:r>
        <w:rPr>
          <w:u w:val="single"/>
        </w:rPr>
        <w:t xml:space="preserve">in the following way</w:t>
      </w:r>
      <w:r>
        <w:rPr/>
        <w:t xml:space="preserve">:</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w:t>
      </w:r>
      <w:r>
        <w:rPr>
          <w:u w:val="single"/>
        </w:rPr>
        <w:t xml:space="preserve">or homeless</w:t>
      </w:r>
      <w:r>
        <w:rPr/>
        <w:t xml:space="preserve"> youth, or is a placebound student who has completed an associate of arts or associate of science degree or its equivalent.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t>((</w:t>
      </w:r>
      <w:r>
        <w:rPr>
          <w:strike/>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005</w:t>
      </w:r>
      <w:r>
        <w:rPr/>
        <w:t xml:space="preserve"> and 2007 c 405 s 1 are each amended to read as follows:</w:t>
      </w:r>
    </w:p>
    <w:p>
      <w:pPr>
        <w:spacing w:before="0" w:after="0" w:line="408" w:lineRule="exact"/>
        <w:ind w:left="0" w:right="0" w:firstLine="576"/>
        <w:jc w:val="left"/>
      </w:pPr>
      <w:r>
        <w:rPr/>
        <w:t xml:space="preserve">The legislature intends to inspire and encourage all Washington students to dream big by creating a guaranteed four-year tuition scholarship program for students from low-income families </w:t>
      </w:r>
      <w:r>
        <w:rPr>
          <w:u w:val="single"/>
        </w:rPr>
        <w:t xml:space="preserve">as part of the Washington promise</w:t>
      </w:r>
      <w:r>
        <w:rPr/>
        <w:t xml:space="preserve">. The legislature finds that, too often, financial barriers prevent many of the brightest students from considering college as a future possibility. Often the cost of tuition coupled with the complexity of finding and applying for financial aid is enough to prevent a student from even applying to college. Many students become disconnected from the education system early on and may give up or drop out before graduation. It is the intent of the legislature to alert students early in their educational career to the options and opportunities available beyond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or baccalaureate degrees in high employer demand and other programs of study and advanced degrees in health professions needed in service obligation areas,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an eligible advanced degree program.</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0" w:after="0" w:line="408" w:lineRule="exact"/>
        <w:ind w:left="0" w:right="0" w:firstLine="576"/>
        <w:jc w:val="left"/>
      </w:pPr>
      <w:r>
        <w:rPr>
          <w:u w:val="single"/>
        </w:rPr>
        <w:t xml:space="preserve">(b) For the purposes of the student support pathways account, contributions collected from cities and counties must be treated as private contributions for the purpose of the state match. The state match for these contributions may be provided as soon as proof of receipt for city and county contributions is provided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appropriations for the state need grant, state work-study, and college bound scholarship programs must be structured as a pool appropriation to the student achievement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2020, from the general fund to the office of student financial assistance for the purposes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(2)</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(3)</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(4)</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(5)</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(6)</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(7)</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401c497192ef48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1224c6ef34b30" /><Relationship Type="http://schemas.openxmlformats.org/officeDocument/2006/relationships/footer" Target="/word/footer1.xml" Id="R401c497192ef484a" /></Relationships>
</file>