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0b360c13674531" /></Relationships>
</file>

<file path=word/document.xml><?xml version="1.0" encoding="utf-8"?>
<w:document xmlns:w="http://schemas.openxmlformats.org/wordprocessingml/2006/main">
  <w:body>
    <w:p>
      <w:r>
        <w:t>H-0132.1</w:t>
      </w:r>
    </w:p>
    <w:p>
      <w:pPr>
        <w:jc w:val="center"/>
      </w:pPr>
      <w:r>
        <w:t>_______________________________________________</w:t>
      </w:r>
    </w:p>
    <w:p/>
    <w:p>
      <w:pPr>
        <w:jc w:val="center"/>
      </w:pPr>
      <w:r>
        <w:rPr>
          <w:b/>
        </w:rPr>
        <w:t>HOUSE BILL 1155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Appleton, Sells, Chapman, Fitzgibbon, Cody, Pellicciotti, Frame, Sullivan, Wylie, Jinkins, Orwall, Valdez, Ortiz-Self, Stonier, Thai, Lovick, Reeves, Doglio, Pollet, Bergquist, Santos, Macri, Goodman, Robinson, and Stanford</w:t>
      </w:r>
    </w:p>
    <w:p/>
    <w:p>
      <w:r>
        <w:rPr>
          <w:t xml:space="preserve">Read first time 01/16/19.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meal and rest breaks and mandatory overtime for certain health care employees; amending RCW 49.28.130 and 49.28.140; and adding a new section to chapter 49.12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may be taken at any point during each work period during which the employee is required to receive a rest period; and</w:t>
      </w:r>
    </w:p>
    <w:p>
      <w:pPr>
        <w:spacing w:before="0" w:after="0" w:line="408" w:lineRule="exact"/>
        <w:ind w:left="0" w:right="0" w:firstLine="576"/>
        <w:jc w:val="left"/>
      </w:pPr>
      <w:r>
        <w:rPr/>
        <w:t xml:space="preserve">(b) Meal and rest periods must be uninterrupted, and an employer may not require an employee to take intermittent meal or rest periods. This subsection (1)(b) does not apply when there is:</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that may lead to patient harm without the specific skill or expertise of the employee taking a meal or rest period.</w:t>
      </w:r>
    </w:p>
    <w:p>
      <w:pPr>
        <w:spacing w:before="0" w:after="0" w:line="408" w:lineRule="exact"/>
        <w:ind w:left="0" w:right="0" w:firstLine="576"/>
        <w:jc w:val="left"/>
      </w:pPr>
      <w:r>
        <w:rPr/>
        <w:t xml:space="preserve">(2) The employer shall record when an employee takes or misses a meal or rest period and maintain these records as required by the department.</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w:t>
      </w:r>
      <w:r>
        <w:rPr>
          <w:u w:val="single"/>
        </w:rPr>
        <w:t xml:space="preserve">The employer may not use prescheduled on-call time to fill chronic or foreseeable staff shortages.</w:t>
      </w:r>
    </w:p>
    <w:p>
      <w:pPr>
        <w:spacing w:before="0" w:after="0" w:line="408" w:lineRule="exact"/>
        <w:ind w:left="0" w:right="0" w:firstLine="576"/>
        <w:jc w:val="left"/>
      </w:pPr>
      <w:r>
        <w:rPr>
          <w:u w:val="single"/>
        </w:rPr>
        <w:t xml:space="preserve">(4)</w:t>
      </w:r>
      <w:r>
        <w:rPr/>
        <w:t xml:space="preserve">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necessary for immediate and unanticipated patient care emergencies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 </w:t>
      </w:r>
      <w:r>
        <w:rPr>
          <w:u w:val="single"/>
        </w:rPr>
        <w:t xml:space="preserve">The employer may not schedule nonemergency procedures that would require overtime.</w:t>
      </w:r>
    </w:p>
    <w:p/>
    <w:p>
      <w:pPr>
        <w:jc w:val="center"/>
      </w:pPr>
      <w:r>
        <w:rPr>
          <w:b/>
        </w:rPr>
        <w:t>--- END ---</w:t>
      </w:r>
    </w:p>
    <w:sectPr>
      <w:pgNumType w:start="1"/>
      <w:footerReference xmlns:r="http://schemas.openxmlformats.org/officeDocument/2006/relationships" r:id="R7a3d2d4342f441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235944d9a449c" /><Relationship Type="http://schemas.openxmlformats.org/officeDocument/2006/relationships/footer" Target="/word/footer1.xml" Id="R7a3d2d4342f44161" /></Relationships>
</file>