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66743ed618404a" /></Relationships>
</file>

<file path=word/document.xml><?xml version="1.0" encoding="utf-8"?>
<w:document xmlns:w="http://schemas.openxmlformats.org/wordprocessingml/2006/main">
  <w:body>
    <w:p>
      <w:r>
        <w:t>H-0666.1</w:t>
      </w:r>
    </w:p>
    <w:p>
      <w:pPr>
        <w:jc w:val="center"/>
      </w:pPr>
      <w:r>
        <w:t>_______________________________________________</w:t>
      </w:r>
    </w:p>
    <w:p/>
    <w:p>
      <w:pPr>
        <w:jc w:val="center"/>
      </w:pPr>
      <w:r>
        <w:rPr>
          <w:b/>
        </w:rPr>
        <w:t>HOUSE BILL 1232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Griffey, Eslick, Kraft, Steele, Van Werven, Barkis, Dent, and Irwin</w:t>
      </w:r>
    </w:p>
    <w:p/>
    <w:p>
      <w:r>
        <w:rPr>
          <w:t xml:space="preserve">Read first time 01/17/19.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hydroelectricity as an eligible renewable resource in the energy independence act; and amending RCW 19.285.020 and 19.285.030.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020</w:t>
      </w:r>
      <w:r>
        <w:rPr/>
        <w:t xml:space="preserve"> and 2007 c 1 s 2 are each amended to read as follows:</w:t>
      </w:r>
    </w:p>
    <w:p>
      <w:pPr>
        <w:spacing w:before="0" w:after="0" w:line="408" w:lineRule="exact"/>
        <w:ind w:left="0" w:right="0" w:firstLine="576"/>
        <w:jc w:val="left"/>
      </w:pPr>
      <w:r>
        <w:rPr/>
        <w:t xml:space="preserve">Increasing energy conservation and the use of appropriately sited renewable energy facilities </w:t>
      </w:r>
      <w:r>
        <w:t>((</w:t>
      </w:r>
      <w:r>
        <w:rPr>
          <w:strike/>
        </w:rPr>
        <w:t xml:space="preserve">builds on the strong foundation of low-cost renewable hydroelectric generation in Washington state and</w:t>
      </w:r>
      <w:r>
        <w:t>))</w:t>
      </w:r>
      <w:r>
        <w:rPr/>
        <w:t xml:space="preserve"> will promote energy independence in the state and the Pacific Northwest region. Making the most of our plentiful local resources will stabilize electricity prices for Washington residents, provide economic benefits for Washington counties and farmers, create high-quality jobs in Washington, provide opportunities for training apprentice workers in the renewable energy field, protect clean air and water, and position Washington state as a national leader in clean energy technologies.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2017 c 315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that purchases electricity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w:t>
      </w:r>
      <w:r>
        <w:t>((</w:t>
      </w:r>
      <w:r>
        <w:rPr>
          <w:strike/>
        </w:rPr>
        <w:t xml:space="preserve">other than freshwater</w:t>
      </w:r>
      <w:r>
        <w:t>))</w:t>
      </w:r>
      <w:r>
        <w:rPr/>
        <w:t xml:space="preserve"> that commences operation after March 31, 1999, where: (i) The facility is located in the Pacific Northwest;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w:t>
      </w:r>
      <w:r>
        <w:t>((</w:t>
      </w:r>
      <w:r>
        <w:rPr>
          <w:strike/>
        </w:rPr>
        <w:t xml:space="preserve">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r>
        <w:t>))</w:t>
      </w:r>
      <w:r>
        <w:rPr/>
        <w:t xml:space="preserve"> </w:t>
      </w:r>
      <w:r>
        <w:rPr>
          <w:u w:val="single"/>
        </w:rPr>
        <w:t xml:space="preserve">Electricity from a generation facility powered by water that commenced operation before March 31, 1999, where the facility is located in the Pacific Northwest</w:t>
      </w:r>
      <w:r>
        <w:rPr/>
        <w:t xml:space="preserve">;</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Qualified biomass energy;</w:t>
      </w:r>
    </w:p>
    <w:p>
      <w:pPr>
        <w:spacing w:before="0" w:after="0" w:line="408" w:lineRule="exact"/>
        <w:ind w:left="0" w:right="0" w:firstLine="576"/>
        <w:jc w:val="left"/>
      </w:pPr>
      <w:r>
        <w:rPr/>
        <w:t xml:space="preserve">(e)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 or</w:t>
      </w:r>
    </w:p>
    <w:p>
      <w:pPr>
        <w:spacing w:before="0" w:after="0" w:line="408" w:lineRule="exact"/>
        <w:ind w:left="0" w:right="0" w:firstLine="576"/>
        <w:jc w:val="left"/>
      </w:pPr>
      <w:r>
        <w:rPr/>
        <w:t xml:space="preserve">(f)(i) Incremental electricity produced as a result of a capital investment completed after January 1, 2010, that increases, relative to a baseline level of generation prior to the capital investment, the amount of electricity generated in a facility that generates qualified biomass energy as defined under subsection (18)(c)(ii) of this section and that commenced operation before March 31, 1999.</w:t>
      </w:r>
    </w:p>
    <w:p>
      <w:pPr>
        <w:spacing w:before="0" w:after="0" w:line="408" w:lineRule="exact"/>
        <w:ind w:left="0" w:right="0" w:firstLine="576"/>
        <w:jc w:val="left"/>
      </w:pPr>
      <w:r>
        <w:rPr/>
        <w:t xml:space="preserve">(ii) Beginning January 1, 2007, the facility must demonstrate its baseline level of generation over a three-year period prior to the capital investment in order to calculate the amount of incremental electricity produced.</w:t>
      </w:r>
    </w:p>
    <w:p>
      <w:pPr>
        <w:spacing w:before="0" w:after="0" w:line="408" w:lineRule="exact"/>
        <w:ind w:left="0" w:right="0" w:firstLine="576"/>
        <w:jc w:val="left"/>
      </w:pPr>
      <w:r>
        <w:rPr/>
        <w:t xml:space="preserve">(iii) The facility must demonstrate that the incremental electricity resulted from the capital investment, which does not include expenditures on operation and maintenance in the normal course of business, through direct or calculated measurement.</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rPr/>
        <w:t xml:space="preserve">(15)(a)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(16)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rPr/>
        <w:t xml:space="preserve">(17) "Public facility" has the same meaning as defined in RCW 39.35C.010.</w:t>
      </w:r>
    </w:p>
    <w:p>
      <w:pPr>
        <w:spacing w:before="0" w:after="0" w:line="408" w:lineRule="exact"/>
        <w:ind w:left="0" w:right="0" w:firstLine="576"/>
        <w:jc w:val="left"/>
      </w:pPr>
      <w:r>
        <w:rPr/>
        <w:t xml:space="preserve">(18)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rPr/>
        <w:t xml:space="preserve">(19) "Qualifying utility" means an electric utility, as the term "electric utility" is defined in RCW 19.29A.010, that serves more than twenty</w:t>
      </w:r>
      <w:r>
        <w:rPr/>
        <w:noBreakHyphen/>
      </w:r>
      <w:r>
        <w:rPr/>
        <w:t xml:space="preserve">five thousand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rPr/>
        <w:t xml:space="preserve">(20) "Renewable energy credit" means a tradable certificate of proof of at least one megawatt-hour of an eligible renewable resource </w:t>
      </w:r>
      <w:r>
        <w:t>((</w:t>
      </w:r>
      <w:r>
        <w:rPr>
          <w:strike/>
        </w:rPr>
        <w:t xml:space="preserve">where the generation facility is not powered by freshwater</w:t>
      </w:r>
      <w:r>
        <w:t>))</w:t>
      </w:r>
      <w:r>
        <w:rPr/>
        <w:t xml:space="preserve">.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(21) "Renewable resource" means: (a) Water; (b) wind; (c) solar energy; (d) geothermal energy; (e) landfill gas; (f) wave, ocean, or tidal power; (g) gas from sewage treatment facilities; (h) biodiesel fuel as defined in RCW 82.29A.135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rPr/>
        <w:t xml:space="preserve">(22)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(23) "Year" means the twelve-month period commencing January 1st and ending December 31st.</w:t>
      </w:r>
    </w:p>
    <w:p/>
    <w:p>
      <w:pPr>
        <w:jc w:val="center"/>
      </w:pPr>
      <w:r>
        <w:rPr>
          <w:b/>
        </w:rPr>
        <w:t>--- END ---</w:t>
      </w:r>
    </w:p>
    <w:sectPr>
      <w:pgNumType w:start="1"/>
      <w:footerReference xmlns:r="http://schemas.openxmlformats.org/officeDocument/2006/relationships" r:id="Rfd385057175249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6b0a9aec7d4684" /><Relationship Type="http://schemas.openxmlformats.org/officeDocument/2006/relationships/footer" Target="/word/footer1.xml" Id="Rfd38505717524925" /></Relationships>
</file>