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747c8caaa4496" /></Relationships>
</file>

<file path=word/document.xml><?xml version="1.0" encoding="utf-8"?>
<w:document xmlns:w="http://schemas.openxmlformats.org/wordprocessingml/2006/main">
  <w:body>
    <w:p>
      <w:r>
        <w:t>H-0220.2</w:t>
      </w:r>
    </w:p>
    <w:p>
      <w:pPr>
        <w:jc w:val="center"/>
      </w:pPr>
      <w:r>
        <w:t>_______________________________________________</w:t>
      </w:r>
    </w:p>
    <w:p/>
    <w:p>
      <w:pPr>
        <w:jc w:val="center"/>
      </w:pPr>
      <w:r>
        <w:rPr>
          <w:b/>
        </w:rPr>
        <w:t>HOUSE BILL 1235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MacEwen, Klippert, Kraft, Irwin, Eslick, Stokesbary, Van Werven, and Dent</w:t>
      </w:r>
    </w:p>
    <w:p/>
    <w:p>
      <w:r>
        <w:rPr>
          <w:t xml:space="preserve">Read first time 01/17/19.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providing harmful material to a minor; amending RCW 7.90.150, 9.94A.501, 9.95.062, 9A.44.128, 9A.44.140, 10.64.025, 43.43.754, and 43.43.830; reenacting and amending RCW 9.94A.411 and 9.94A.515; adding a new section to chapter 9.68A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A person commits the crime of providing harmful material to a minor if:</w:t>
      </w:r>
    </w:p>
    <w:p>
      <w:pPr>
        <w:spacing w:before="0" w:after="0" w:line="408" w:lineRule="exact"/>
        <w:ind w:left="0" w:right="0" w:firstLine="576"/>
        <w:jc w:val="left"/>
      </w:pPr>
      <w:r>
        <w:rPr/>
        <w:t xml:space="preserve">(a) The person is eighteen years of age or older; and</w:t>
      </w:r>
    </w:p>
    <w:p>
      <w:pPr>
        <w:spacing w:before="0" w:after="0" w:line="408" w:lineRule="exact"/>
        <w:ind w:left="0" w:right="0" w:firstLine="576"/>
        <w:jc w:val="left"/>
      </w:pPr>
      <w:r>
        <w:rPr/>
        <w:t xml:space="preserve">(b) With knowledge of its character, the person:</w:t>
      </w:r>
    </w:p>
    <w:p>
      <w:pPr>
        <w:spacing w:before="0" w:after="0" w:line="408" w:lineRule="exact"/>
        <w:ind w:left="0" w:right="0" w:firstLine="576"/>
        <w:jc w:val="left"/>
      </w:pPr>
      <w:r>
        <w:rPr/>
        <w:t xml:space="preserve">(i) Knowingly sells, furnishes, presents, distributes, or otherwise disseminates to someone the person knows or should know is a minor, with or without consideration, any matter that is harmful to minors; or</w:t>
      </w:r>
    </w:p>
    <w:p>
      <w:pPr>
        <w:spacing w:before="0" w:after="0" w:line="408" w:lineRule="exact"/>
        <w:ind w:left="0" w:right="0" w:firstLine="576"/>
        <w:jc w:val="left"/>
      </w:pPr>
      <w:r>
        <w:rPr/>
        <w:t xml:space="preserve">(ii) Knowingly presents or participates in presenting to someone the person knows or should know is a minor, with or without consideration, any live performance that is harmful to minors.</w:t>
      </w:r>
    </w:p>
    <w:p>
      <w:pPr>
        <w:spacing w:before="0" w:after="0" w:line="408" w:lineRule="exact"/>
        <w:ind w:left="0" w:right="0" w:firstLine="576"/>
        <w:jc w:val="left"/>
      </w:pPr>
      <w:r>
        <w:rPr/>
        <w:t xml:space="preserve">(2)(a) Except as provided in (b) of this subsection, a person who provides harmful material to a minor is guilty of a gross misdemeanor.</w:t>
      </w:r>
    </w:p>
    <w:p>
      <w:pPr>
        <w:spacing w:before="0" w:after="0" w:line="408" w:lineRule="exact"/>
        <w:ind w:left="0" w:right="0" w:firstLine="576"/>
        <w:jc w:val="left"/>
      </w:pPr>
      <w:r>
        <w:rPr/>
        <w:t xml:space="preserve">(b) A person who provides harmful material to a minor is guilty of a class C felony if the person has previously been convicted under this section or of a felony sexual offense under chapter 9.68A, 9A.44, or 9A.64 RCW or of any other felony sexual offense in this or any other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"Harmful to minors" means any matter or live performance:</w:t>
      </w:r>
    </w:p>
    <w:p>
      <w:pPr>
        <w:spacing w:before="0" w:after="0" w:line="408" w:lineRule="exact"/>
        <w:ind w:left="0" w:right="0" w:firstLine="576"/>
        <w:jc w:val="left"/>
      </w:pPr>
      <w:r>
        <w:rPr/>
        <w:t xml:space="preserve">(i) That the average adult person, applying contemporary community standards, would find, when considered as a whole, appeals to the prurient interest of minors; and</w:t>
      </w:r>
    </w:p>
    <w:p>
      <w:pPr>
        <w:spacing w:before="0" w:after="0" w:line="408" w:lineRule="exact"/>
        <w:ind w:left="0" w:right="0" w:firstLine="576"/>
        <w:jc w:val="left"/>
      </w:pPr>
      <w:r>
        <w:rPr/>
        <w:t xml:space="preserve">(ii) That explicitly depicts or contains, by prevailing standards in the adult community with respect to what is suitable for minors, patently offensive representations or descriptions of any of the following:</w:t>
      </w:r>
    </w:p>
    <w:p>
      <w:pPr>
        <w:spacing w:before="0" w:after="0" w:line="408" w:lineRule="exact"/>
        <w:ind w:left="0" w:right="0" w:firstLine="576"/>
        <w:jc w:val="left"/>
      </w:pPr>
      <w:r>
        <w:rPr/>
        <w:t xml:space="preserve">(A) Ultimate sexual acts or sexual contact;</w:t>
      </w:r>
    </w:p>
    <w:p>
      <w:pPr>
        <w:spacing w:before="0" w:after="0" w:line="408" w:lineRule="exact"/>
        <w:ind w:left="0" w:right="0" w:firstLine="576"/>
        <w:jc w:val="left"/>
      </w:pPr>
      <w:r>
        <w:rPr/>
        <w:t xml:space="preserve">(B) Masturbation, lewd exhibition of the genitals or genital area, sexual excitement, or sexually explicit nudity; or</w:t>
      </w:r>
    </w:p>
    <w:p>
      <w:pPr>
        <w:spacing w:before="0" w:after="0" w:line="408" w:lineRule="exact"/>
        <w:ind w:left="0" w:right="0" w:firstLine="576"/>
        <w:jc w:val="left"/>
      </w:pPr>
      <w:r>
        <w:rPr/>
        <w:t xml:space="preserve">(C) Bestiality, excretory functions, or sexual acts that are violent or destructive, including but not limited to human or animal mutilation, dismemberment, rape, or torture; and</w:t>
      </w:r>
    </w:p>
    <w:p>
      <w:pPr>
        <w:spacing w:before="0" w:after="0" w:line="408" w:lineRule="exact"/>
        <w:ind w:left="0" w:right="0" w:firstLine="576"/>
        <w:jc w:val="left"/>
      </w:pPr>
      <w:r>
        <w:rPr/>
        <w:t xml:space="preserve">(iii) That, when considered as a whole, and in the context in which it is used, lacks serious literary, artistic, political, or scientific value for minors.</w:t>
      </w:r>
    </w:p>
    <w:p>
      <w:pPr>
        <w:spacing w:before="0" w:after="0" w:line="408" w:lineRule="exact"/>
        <w:ind w:left="0" w:right="0" w:firstLine="576"/>
        <w:jc w:val="left"/>
      </w:pPr>
      <w:r>
        <w:rPr/>
        <w:t xml:space="preserve">(b) "Knowingly" has the same meaning as in RCW 9A.08.010(1)(b).</w:t>
      </w:r>
    </w:p>
    <w:p>
      <w:pPr>
        <w:spacing w:before="0" w:after="0" w:line="408" w:lineRule="exact"/>
        <w:ind w:left="0" w:right="0" w:firstLine="576"/>
        <w:jc w:val="left"/>
      </w:pPr>
      <w:r>
        <w:rPr/>
        <w:t xml:space="preserve">(c) "Knowledge of its character" means that the person has knowledge that the matter or performance contains, depicts, or describes activity or conduct that may be found to be patently offensive under (a) of this subsection. Such knowledge may be proved by direct or circumstantial evidence, or both.</w:t>
      </w:r>
    </w:p>
    <w:p>
      <w:pPr>
        <w:spacing w:before="0" w:after="0" w:line="408" w:lineRule="exact"/>
        <w:ind w:left="0" w:right="0" w:firstLine="576"/>
        <w:jc w:val="left"/>
      </w:pPr>
      <w:r>
        <w:rPr/>
        <w:t xml:space="preserve">(d) "Live performance" means any play, show, skit, dance, or other exhibition performed or presented to or before an audience of one or more, in person or by electronic transmission, or by telephonic communication, with or without consideration.</w:t>
      </w:r>
    </w:p>
    <w:p>
      <w:pPr>
        <w:spacing w:before="0" w:after="0" w:line="408" w:lineRule="exact"/>
        <w:ind w:left="0" w:right="0" w:firstLine="576"/>
        <w:jc w:val="left"/>
      </w:pPr>
      <w:r>
        <w:rPr/>
        <w:t xml:space="preserve">(e) "Matter" includes, but is not limited to:</w:t>
      </w:r>
    </w:p>
    <w:p>
      <w:pPr>
        <w:spacing w:before="0" w:after="0" w:line="408" w:lineRule="exact"/>
        <w:ind w:left="0" w:right="0" w:firstLine="576"/>
        <w:jc w:val="left"/>
      </w:pPr>
      <w:r>
        <w:rPr/>
        <w:t xml:space="preserve">(i) Books, magazines, articles, pamphlets, and other printed or written material, however produced or reproduced;</w:t>
      </w:r>
    </w:p>
    <w:p>
      <w:pPr>
        <w:spacing w:before="0" w:after="0" w:line="408" w:lineRule="exact"/>
        <w:ind w:left="0" w:right="0" w:firstLine="576"/>
        <w:jc w:val="left"/>
      </w:pPr>
      <w:r>
        <w:rPr/>
        <w:t xml:space="preserve">(ii) Illustrations, pictures, images, motion picture films, videos, and other visual representations;</w:t>
      </w:r>
    </w:p>
    <w:p>
      <w:pPr>
        <w:spacing w:before="0" w:after="0" w:line="408" w:lineRule="exact"/>
        <w:ind w:left="0" w:right="0" w:firstLine="576"/>
        <w:jc w:val="left"/>
      </w:pPr>
      <w:r>
        <w:rPr/>
        <w:t xml:space="preserve">(iii) Sound recordings; and</w:t>
      </w:r>
    </w:p>
    <w:p>
      <w:pPr>
        <w:spacing w:before="0" w:after="0" w:line="408" w:lineRule="exact"/>
        <w:ind w:left="0" w:right="0" w:firstLine="576"/>
        <w:jc w:val="left"/>
      </w:pPr>
      <w:r>
        <w:rPr/>
        <w:t xml:space="preserve">(iv) Sexual devices.</w:t>
      </w:r>
    </w:p>
    <w:p>
      <w:pPr>
        <w:spacing w:before="0" w:after="0" w:line="408" w:lineRule="exact"/>
        <w:ind w:left="0" w:right="0" w:firstLine="576"/>
        <w:jc w:val="left"/>
      </w:pPr>
      <w:r>
        <w:rPr/>
        <w:t xml:space="preserve">(f) "Sexual contact" means physical contact with a person's clothed or unclothed genitals, pubic area, buttocks, perineum, or, if such person is a female, breast.</w:t>
      </w:r>
    </w:p>
    <w:p>
      <w:pPr>
        <w:spacing w:before="0" w:after="0" w:line="408" w:lineRule="exact"/>
        <w:ind w:left="0" w:right="0" w:firstLine="576"/>
        <w:jc w:val="left"/>
      </w:pPr>
      <w:r>
        <w:rPr/>
        <w:t xml:space="preserve">(g) "Sexual device" means any artificial device primarily designed, promoted, or marketed to physically stimulate or manipulate the human genitals.</w:t>
      </w:r>
    </w:p>
    <w:p>
      <w:pPr>
        <w:spacing w:before="0" w:after="0" w:line="408" w:lineRule="exact"/>
        <w:ind w:left="0" w:right="0" w:firstLine="576"/>
        <w:jc w:val="left"/>
      </w:pPr>
      <w:r>
        <w:rPr/>
        <w:t xml:space="preserve">(h) "Sexual excitement" means the condition of human male or female genitals when in a state of sexual stimulation or arousal, or the depiction of covered male genitals in a discernibly turgid state.</w:t>
      </w:r>
    </w:p>
    <w:p>
      <w:pPr>
        <w:spacing w:before="0" w:after="0" w:line="408" w:lineRule="exact"/>
        <w:ind w:left="0" w:right="0" w:firstLine="576"/>
        <w:jc w:val="left"/>
      </w:pPr>
      <w:r>
        <w:rPr/>
        <w:t xml:space="preserve">(i) "Sexually explicit nudity" means the showing of the human male or female genitals, pubic area, buttocks, or perineum with less than a fully opaque covering; or the showing of the female breast with less than a fully opaque covering of any portion thereof below the top of the nipple.</w:t>
      </w:r>
    </w:p>
    <w:p>
      <w:pPr>
        <w:spacing w:before="0" w:after="0" w:line="408" w:lineRule="exact"/>
        <w:ind w:left="0" w:right="0" w:firstLine="576"/>
        <w:jc w:val="left"/>
      </w:pPr>
      <w:r>
        <w:rPr/>
        <w:t xml:space="preserve">(4) In any prosecution under this section, it is an affirmative defense that:</w:t>
      </w:r>
    </w:p>
    <w:p>
      <w:pPr>
        <w:spacing w:before="0" w:after="0" w:line="408" w:lineRule="exact"/>
        <w:ind w:left="0" w:right="0" w:firstLine="576"/>
        <w:jc w:val="left"/>
      </w:pPr>
      <w:r>
        <w:rPr/>
        <w:t xml:space="preserve">(a) The matter or performance involved was displayed or otherwise disseminated to a minor by the minor's parent or legal guardian, for a legitimate purpose; or</w:t>
      </w:r>
    </w:p>
    <w:p>
      <w:pPr>
        <w:spacing w:before="0" w:after="0" w:line="408" w:lineRule="exact"/>
        <w:ind w:left="0" w:right="0" w:firstLine="576"/>
        <w:jc w:val="left"/>
      </w:pPr>
      <w:r>
        <w:rPr/>
        <w:t xml:space="preserve">(b) The matter or performance involved was displayed or otherwise disseminated to a minor with the written permission of the minor's parent or legal guardian, for a legitimate purpose; or</w:t>
      </w:r>
    </w:p>
    <w:p>
      <w:pPr>
        <w:spacing w:before="0" w:after="0" w:line="408" w:lineRule="exact"/>
        <w:ind w:left="0" w:right="0" w:firstLine="576"/>
        <w:jc w:val="left"/>
      </w:pPr>
      <w:r>
        <w:rPr/>
        <w:t xml:space="preserve">(c) The person made a reasonable good faith attempt to ascertain the true age of the minor by requiring production of a driver's license, marriage license, birth certificate, or other governmental or educational identification card or paper, or copy thereof, and not relying solely on the allegations or apparent age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w:t>
      </w:r>
      <w:r>
        <w:rPr>
          <w:u w:val="single"/>
        </w:rPr>
        <w:t xml:space="preserve">a violation of section 1 of this act,</w:t>
      </w:r>
      <w:r>
        <w:rPr/>
        <w:t xml:space="preserve">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protection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protection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protection order shall be issued or extended. If a sexual assault protection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protection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RCW 7.90.050.</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26.50 RCW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protection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w:t>
      </w:r>
      <w:r>
        <w:t>((</w:t>
      </w:r>
      <w:r>
        <w:rPr>
          <w:strike/>
        </w:rPr>
        <w:t xml:space="preserve">or</w:t>
      </w:r>
      <w:r>
        <w:t>))</w:t>
      </w:r>
      <w:r>
        <w:rPr/>
        <w:t xml:space="preserve"> any violation of RCW 9.68A.090, </w:t>
      </w:r>
      <w:r>
        <w:rPr>
          <w:u w:val="single"/>
        </w:rPr>
        <w:t xml:space="preserve">or any violation of section 1 of this act,</w:t>
      </w:r>
      <w:r>
        <w:rPr/>
        <w:t xml:space="preserve">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protection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26.50 RCW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protection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RCW 26.50.110.</w:t>
      </w:r>
    </w:p>
    <w:p>
      <w:pPr>
        <w:spacing w:before="0" w:after="0" w:line="408" w:lineRule="exact"/>
        <w:ind w:left="0" w:right="0" w:firstLine="576"/>
        <w:jc w:val="left"/>
      </w:pPr>
      <w:r>
        <w:rPr/>
        <w:t xml:space="preserve">(8) Whenever a sexual assault protection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2017 c 272 s 2 and 2017 c 266 s 5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w:t>
      </w:r>
      <w:r>
        <w:t>((</w:t>
      </w:r>
      <w:r>
        <w:rPr>
          <w:strike/>
        </w:rPr>
        <w:t xml:space="preserve">26.26.138</w:t>
      </w:r>
      <w:r>
        <w:t>))</w:t>
      </w:r>
      <w:r>
        <w:rPr/>
        <w:t xml:space="preserve"> </w:t>
      </w:r>
      <w:r>
        <w:rPr>
          <w:u w:val="single"/>
        </w:rPr>
        <w:t xml:space="preserve">26.26B.050</w:t>
      </w:r>
      <w:r>
        <w:rPr/>
        <w:t xml:space="preserve">,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Providing Harmful Material to a Minor (section 1 of this act)</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w:t>
      </w:r>
      <w:r>
        <w:t>((</w:t>
      </w:r>
      <w:r>
        <w:rPr>
          <w:strike/>
        </w:rPr>
        <w:t xml:space="preserve">and</w:t>
      </w:r>
      <w:r>
        <w:t>))</w:t>
      </w:r>
    </w:p>
    <w:p>
      <w:pPr>
        <w:spacing w:before="0" w:after="0" w:line="408" w:lineRule="exact"/>
        <w:ind w:left="0" w:right="0" w:firstLine="576"/>
        <w:jc w:val="left"/>
      </w:pPr>
      <w:r>
        <w:rPr/>
        <w:t xml:space="preserve">(iv) </w:t>
      </w:r>
      <w:r>
        <w:rPr>
          <w:u w:val="single"/>
        </w:rPr>
        <w:t xml:space="preserve">Providing harmful material to a minor; and</w:t>
      </w:r>
    </w:p>
    <w:p>
      <w:pPr>
        <w:spacing w:before="0" w:after="0" w:line="408" w:lineRule="exact"/>
        <w:ind w:left="0" w:right="0" w:firstLine="576"/>
        <w:jc w:val="left"/>
      </w:pPr>
      <w:r>
        <w:rPr>
          <w:u w:val="single"/>
        </w:rPr>
        <w:t xml:space="preserve">(v)</w:t>
      </w:r>
      <w:r>
        <w:rPr/>
        <w:t xml:space="preserve">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Providing Harmful Material to a Minor (section 1(2)(b)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062</w:t>
      </w:r>
      <w:r>
        <w:rPr/>
        <w:t xml:space="preserve"> and 2011 c 111 s 3 are each amended to read as follows:</w:t>
      </w:r>
    </w:p>
    <w:p>
      <w:pPr>
        <w:spacing w:before="0" w:after="0" w:line="408" w:lineRule="exact"/>
        <w:ind w:left="0" w:right="0" w:firstLine="576"/>
        <w:jc w:val="left"/>
      </w:pPr>
      <w:r>
        <w:rPr/>
        <w:t xml:space="preserve">(1) Notwithstanding CrR 3.2 or RAP 7.2, an appeal by a defendant in a criminal action shall not stay the execution of the judgment of conviction, if the court determines by a preponderance of the evidence that:</w:t>
      </w:r>
    </w:p>
    <w:p>
      <w:pPr>
        <w:spacing w:before="0" w:after="0" w:line="408" w:lineRule="exact"/>
        <w:ind w:left="0" w:right="0" w:firstLine="576"/>
        <w:jc w:val="left"/>
      </w:pPr>
      <w:r>
        <w:rPr/>
        <w:t xml:space="preserve">(a) The defendant is likely to flee or to pose a danger to the safety of any other person or the community if the judgment is stayed; or</w:t>
      </w:r>
    </w:p>
    <w:p>
      <w:pPr>
        <w:spacing w:before="0" w:after="0" w:line="408" w:lineRule="exact"/>
        <w:ind w:left="0" w:right="0" w:firstLine="576"/>
        <w:jc w:val="left"/>
      </w:pPr>
      <w:r>
        <w:rPr/>
        <w:t xml:space="preserve">(b) The delay resulting from the stay will unduly diminish the deterrent effect of the punishment; or</w:t>
      </w:r>
    </w:p>
    <w:p>
      <w:pPr>
        <w:spacing w:before="0" w:after="0" w:line="408" w:lineRule="exact"/>
        <w:ind w:left="0" w:right="0" w:firstLine="576"/>
        <w:jc w:val="left"/>
      </w:pPr>
      <w:r>
        <w:rPr/>
        <w:t xml:space="preserve">(c) A stay of the judgment will cause unreasonable trauma to the victims of the crime or their families; or</w:t>
      </w:r>
    </w:p>
    <w:p>
      <w:pPr>
        <w:spacing w:before="0" w:after="0" w:line="408" w:lineRule="exact"/>
        <w:ind w:left="0" w:right="0" w:firstLine="576"/>
        <w:jc w:val="left"/>
      </w:pPr>
      <w:r>
        <w:rPr/>
        <w:t xml:space="preserve">(d) The defendant has not undertaken to the extent of the defendant's financial ability to pay the financial obligations under the judgment or has not posted an adequate performance bond to assure payment.</w:t>
      </w:r>
    </w:p>
    <w:p>
      <w:pPr>
        <w:spacing w:before="0" w:after="0" w:line="408" w:lineRule="exact"/>
        <w:ind w:left="0" w:right="0" w:firstLine="576"/>
        <w:jc w:val="left"/>
      </w:pPr>
      <w:r>
        <w:rPr/>
        <w:t xml:space="preserve">(2) An appeal by a defendant convicted of one of the following offenses shall not stay execution of the judgment of conviction: Rape in the first or second degree (RCW 9A.44.040 and 9A.44.050); rape of a child in the first, second, or third degree (RCW 9A.44.073, 9A.44.076, and 9A.44.079); child molestation in the first, second, or third degree (RCW 9A.44.083, 9A.44.086, and 9A.44.089); sexual misconduct with a minor in the first or second degree (RCW 9A.44.093 and 9A.44.096); indecent liberties (RCW 9A.44.100); incest (RCW 9A.64.020); luring (RCW 9A.40.090); human trafficking in the first or second degree (RCW 9A.40.100); promoting commercial sexual abuse of a minor (RCW 9.68A.101); any class A or B felony that is a sexually motivated offense as defined in RCW 9.94A.030; a felony violation of RCW 9.68A.090; </w:t>
      </w:r>
      <w:r>
        <w:rPr>
          <w:u w:val="single"/>
        </w:rPr>
        <w:t xml:space="preserve">a felony violation of section 1 of this act;</w:t>
      </w:r>
      <w:r>
        <w:rPr/>
        <w:t xml:space="preserve"> or any offense that is, under chapter 9A.28 RCW, a criminal attempt, solicitation, or conspiracy to commit one of those offenses.</w:t>
      </w:r>
    </w:p>
    <w:p>
      <w:pPr>
        <w:spacing w:before="0" w:after="0" w:line="408" w:lineRule="exact"/>
        <w:ind w:left="0" w:right="0" w:firstLine="576"/>
        <w:jc w:val="left"/>
      </w:pPr>
      <w:r>
        <w:rPr/>
        <w:t xml:space="preserve">(3) In case the defendant has been convicted of a felony, and has been unable to obtain release pending the appeal by posting an appeal bond, cash, adequate security, release on personal recognizance, or any other conditions imposed by the court, the time the defendant has been imprisoned pending the appeal shall be deducted from the term for which the defendant was sentenced, if the judgment is affirmed.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w:t>
      </w:r>
      <w:r>
        <w:rPr>
          <w:u w:val="single"/>
        </w:rPr>
        <w:t xml:space="preserve">Any violation under section 1 of this act;</w:t>
      </w:r>
    </w:p>
    <w:p>
      <w:pPr>
        <w:spacing w:before="0" w:after="0" w:line="408" w:lineRule="exact"/>
        <w:ind w:left="0" w:right="0" w:firstLine="576"/>
        <w:jc w:val="left"/>
      </w:pPr>
      <w:r>
        <w:rPr>
          <w:u w:val="single"/>
        </w:rPr>
        <w:t xml:space="preserve">(h)</w:t>
      </w:r>
      <w:r>
        <w:rPr/>
        <w:t xml:space="preserve">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Any federal conviction classified as a sex offense under 42 U.S.C. Sec. 16911 (SORNA);</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w:t>
      </w:r>
      <w:r>
        <w:t>((</w:t>
      </w:r>
      <w:r>
        <w:rPr>
          <w:strike/>
        </w:rPr>
        <w:t xml:space="preserve">or</w:t>
      </w:r>
      <w:r>
        <w:t>))</w:t>
      </w:r>
      <w:r>
        <w:rPr>
          <w:u w:val="single"/>
        </w:rPr>
        <w:t xml:space="preserve">,</w:t>
      </w:r>
      <w:r>
        <w:rPr/>
        <w:t xml:space="preserve"> 9A.44.096, </w:t>
      </w:r>
      <w:r>
        <w:rPr>
          <w:u w:val="single"/>
        </w:rPr>
        <w:t xml:space="preserve">or section 1 of this act,</w:t>
      </w:r>
      <w:r>
        <w:rPr/>
        <w:t xml:space="preserve">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and 9A.44.143.</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025</w:t>
      </w:r>
      <w:r>
        <w:rPr/>
        <w:t xml:space="preserve"> and 2011 c 111 s 4 are each amended to read as follows:</w:t>
      </w:r>
    </w:p>
    <w:p>
      <w:pPr>
        <w:spacing w:before="0" w:after="0" w:line="408" w:lineRule="exact"/>
        <w:ind w:left="0" w:right="0" w:firstLine="576"/>
        <w:jc w:val="left"/>
      </w:pPr>
      <w:r>
        <w:rPr/>
        <w:t xml:space="preserve">(1) A defendant who has been found guilty of a felony and is awaiting sentencing shall be detained unless the court finds by clear and convincing evidence that the defendant is not likely to flee or to pose a danger to the safety of any other person or the community if released. Any bail bond that was posted on behalf of a defendant shall, upon the defendant's conviction, be exonerated.</w:t>
      </w:r>
    </w:p>
    <w:p>
      <w:pPr>
        <w:spacing w:before="0" w:after="0" w:line="408" w:lineRule="exact"/>
        <w:ind w:left="0" w:right="0" w:firstLine="576"/>
        <w:jc w:val="left"/>
      </w:pPr>
      <w:r>
        <w:rPr/>
        <w:t xml:space="preserve">(2) A defendant who has been found guilty of one of the following offenses shall be detained pending sentencing: Rape in the first or second degree (RCW 9A.44.040 and 9A.44.050); rape of a child in the first, second, or third degree (RCW 9A.44.073, 9A.44.076, and 9A.44.079); child molestation in the first, second, or third degree (RCW 9A.44.083, 9A.44.086, and 9A.44.089); sexual misconduct with a minor in the first or second degree (RCW 9A.44.093 and 9A.44.096); indecent liberties (RCW 9A.44.100); incest (RCW 9A.64.020); luring (RCW 9A.40.090); human trafficking in the first or second degree (RCW 9A.40.100); promoting commercial sexual abuse of a minor (RCW 9.68A.101); any class A or B felony that is a sexually motivated offense as defined in RCW 9.94A.030; a felony violation of RCW 9.68A.090; </w:t>
      </w:r>
      <w:r>
        <w:rPr>
          <w:u w:val="single"/>
        </w:rPr>
        <w:t xml:space="preserve">a felony violation of section 1 of this act;</w:t>
      </w:r>
      <w:r>
        <w:rPr/>
        <w:t xml:space="preserve"> or any offense that is, under chapter 9A.28 RCW, a criminal attempt, solicitation, or conspiracy to commit one of those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Providing harmful material to a minor (section 1 of this act);</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w:t>
      </w:r>
      <w:r>
        <w:rPr>
          <w:u w:val="single"/>
        </w:rPr>
        <w:t xml:space="preserve">providing harmful material to a minor;</w:t>
      </w:r>
      <w:r>
        <w:rPr/>
        <w:t xml:space="preserve">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
      <w:pPr>
        <w:jc w:val="center"/>
      </w:pPr>
      <w:r>
        <w:rPr>
          <w:b/>
        </w:rPr>
        <w:t>--- END ---</w:t>
      </w:r>
    </w:p>
    <w:sectPr>
      <w:pgNumType w:start="1"/>
      <w:footerReference xmlns:r="http://schemas.openxmlformats.org/officeDocument/2006/relationships" r:id="R32defcb7125442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4fb9d155d54e3e" /><Relationship Type="http://schemas.openxmlformats.org/officeDocument/2006/relationships/footer" Target="/word/footer1.xml" Id="R32defcb71254422a" /></Relationships>
</file>