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43989776d84337" /></Relationships>
</file>

<file path=word/document.xml><?xml version="1.0" encoding="utf-8"?>
<w:document xmlns:w="http://schemas.openxmlformats.org/wordprocessingml/2006/main">
  <w:body>
    <w:p>
      <w:r>
        <w:t>H-0484.1</w:t>
      </w:r>
    </w:p>
    <w:p>
      <w:pPr>
        <w:jc w:val="center"/>
      </w:pPr>
      <w:r>
        <w:t>_______________________________________________</w:t>
      </w:r>
    </w:p>
    <w:p/>
    <w:p>
      <w:pPr>
        <w:jc w:val="center"/>
      </w:pPr>
      <w:r>
        <w:rPr>
          <w:b/>
        </w:rPr>
        <w:t>HOUSE BILL 1255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Lovick, Orwall, Sells, Stanford, Dufault, and Irwin</w:t>
      </w:r>
    </w:p>
    <w:p/>
    <w:p>
      <w:r>
        <w:rPr>
          <w:t xml:space="preserve">Read first time 01/17/19.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Patches pal special license plates; amending RCW 46.18.200, 46.17.220, and 46.68.420;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2018 c 67 s 5 are each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Patches pal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the likenesses of the J.P. Patches and Gertrude characters from the J.P. Patches show.</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2018 c 67 s 4 are each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w:t>
            </w:r>
            <w:r>
              <w:rPr>
                <w:rFonts w:ascii="Times New Roman" w:hAnsi="Times New Roman"/>
                <w:sz w:val="16"/>
                <w:u w:val="single"/>
              </w:rPr>
              <w:t xml:space="preserve">Patches pal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(17)</w:t>
            </w:r>
            <w:r>
              <w:rPr>
                <w:rFonts w:ascii="Times New Roman" w:hAnsi="Times New Roman"/>
                <w:sz w:val="16"/>
              </w:rPr>
              <w:t xml:space="preserve">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(17)</w:t>
            </w:r>
            <w:r>
              <w:t>))</w:t>
            </w:r>
            <w:r>
              <w:rPr>
                <w:rFonts w:ascii="Times New Roman" w:hAnsi="Times New Roman"/>
                <w:sz w:val="16"/>
              </w:rPr>
              <w:t xml:space="preserve"> </w:t>
            </w:r>
            <w:r>
              <w:rPr>
                <w:rFonts w:ascii="Times New Roman" w:hAnsi="Times New Roman"/>
                <w:sz w:val="16"/>
                <w:u w:val="single"/>
              </w:rPr>
              <w:t xml:space="preserve">(18)</w:t>
            </w:r>
            <w:r>
              <w:rPr>
                <w:rFonts w:ascii="Times New Roman" w:hAnsi="Times New Roman"/>
                <w:sz w:val="16"/>
              </w:rPr>
              <w:t xml:space="preserve">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(18)</w:t>
            </w:r>
            <w:r>
              <w:t>))</w:t>
            </w:r>
            <w:r>
              <w:rPr>
                <w:rFonts w:ascii="Times New Roman" w:hAnsi="Times New Roman"/>
                <w:sz w:val="16"/>
              </w:rPr>
              <w:t xml:space="preserve"> </w:t>
            </w:r>
            <w:r>
              <w:rPr>
                <w:rFonts w:ascii="Times New Roman" w:hAnsi="Times New Roman"/>
                <w:sz w:val="16"/>
                <w:u w:val="single"/>
              </w:rPr>
              <w:t xml:space="preserve">(19)</w:t>
            </w:r>
            <w:r>
              <w:rPr>
                <w:rFonts w:ascii="Times New Roman" w:hAnsi="Times New Roman"/>
                <w:sz w:val="16"/>
              </w:rPr>
              <w:t xml:space="preserve">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(19)</w:t>
            </w:r>
            <w:r>
              <w:t>))</w:t>
            </w:r>
            <w:r>
              <w:rPr>
                <w:rFonts w:ascii="Times New Roman" w:hAnsi="Times New Roman"/>
                <w:sz w:val="16"/>
              </w:rPr>
              <w:t xml:space="preserve"> </w:t>
            </w:r>
            <w:r>
              <w:rPr>
                <w:rFonts w:ascii="Times New Roman" w:hAnsi="Times New Roman"/>
                <w:sz w:val="16"/>
                <w:u w:val="single"/>
              </w:rPr>
              <w:t xml:space="preserve">(20)</w:t>
            </w:r>
            <w:r>
              <w:rPr>
                <w:rFonts w:ascii="Times New Roman" w:hAnsi="Times New Roman"/>
                <w:sz w:val="16"/>
              </w:rPr>
              <w:t xml:space="preserve">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(20)</w:t>
            </w:r>
            <w:r>
              <w:t>))</w:t>
            </w:r>
            <w:r>
              <w:rPr>
                <w:rFonts w:ascii="Times New Roman" w:hAnsi="Times New Roman"/>
                <w:sz w:val="16"/>
              </w:rPr>
              <w:t xml:space="preserve"> </w:t>
            </w:r>
            <w:r>
              <w:rPr>
                <w:rFonts w:ascii="Times New Roman" w:hAnsi="Times New Roman"/>
                <w:sz w:val="16"/>
                <w:u w:val="single"/>
              </w:rPr>
              <w:t xml:space="preserve">(21)</w:t>
            </w:r>
            <w:r>
              <w:rPr>
                <w:rFonts w:ascii="Times New Roman" w:hAnsi="Times New Roman"/>
                <w:sz w:val="16"/>
              </w:rPr>
              <w:t xml:space="preserve">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(21)</w:t>
            </w:r>
            <w:r>
              <w:t>))</w:t>
            </w:r>
            <w:r>
              <w:rPr>
                <w:rFonts w:ascii="Times New Roman" w:hAnsi="Times New Roman"/>
                <w:sz w:val="16"/>
              </w:rPr>
              <w:t xml:space="preserve"> </w:t>
            </w:r>
            <w:r>
              <w:rPr>
                <w:rFonts w:ascii="Times New Roman" w:hAnsi="Times New Roman"/>
                <w:sz w:val="16"/>
                <w:u w:val="single"/>
              </w:rPr>
              <w:t xml:space="preserve">(22)</w:t>
            </w:r>
            <w:r>
              <w:rPr>
                <w:rFonts w:ascii="Times New Roman" w:hAnsi="Times New Roman"/>
                <w:sz w:val="16"/>
              </w:rPr>
              <w:t xml:space="preserve">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(22)</w:t>
            </w:r>
            <w:r>
              <w:t>))</w:t>
            </w:r>
            <w:r>
              <w:rPr>
                <w:rFonts w:ascii="Times New Roman" w:hAnsi="Times New Roman"/>
                <w:sz w:val="16"/>
              </w:rPr>
              <w:t xml:space="preserve"> </w:t>
            </w:r>
            <w:r>
              <w:rPr>
                <w:rFonts w:ascii="Times New Roman" w:hAnsi="Times New Roman"/>
                <w:sz w:val="16"/>
                <w:u w:val="single"/>
              </w:rPr>
              <w:t xml:space="preserve">(23)</w:t>
            </w:r>
            <w:r>
              <w:rPr>
                <w:rFonts w:ascii="Times New Roman" w:hAnsi="Times New Roman"/>
                <w:sz w:val="16"/>
              </w:rPr>
              <w:t xml:space="preserve">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(23)</w:t>
            </w:r>
            <w:r>
              <w:t>))</w:t>
            </w:r>
            <w:r>
              <w:rPr>
                <w:rFonts w:ascii="Times New Roman" w:hAnsi="Times New Roman"/>
                <w:sz w:val="16"/>
              </w:rPr>
              <w:t xml:space="preserve"> </w:t>
            </w:r>
            <w:r>
              <w:rPr>
                <w:rFonts w:ascii="Times New Roman" w:hAnsi="Times New Roman"/>
                <w:sz w:val="16"/>
                <w:u w:val="single"/>
              </w:rPr>
              <w:t xml:space="preserve">(24)</w:t>
            </w:r>
            <w:r>
              <w:rPr>
                <w:rFonts w:ascii="Times New Roman" w:hAnsi="Times New Roman"/>
                <w:sz w:val="16"/>
              </w:rPr>
              <w:t xml:space="preserve">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(24)</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(25)</w:t>
            </w:r>
            <w:r>
              <w:t>))</w:t>
            </w:r>
            <w:r>
              <w:rPr>
                <w:rFonts w:ascii="Times New Roman" w:hAnsi="Times New Roman"/>
                <w:sz w:val="16"/>
              </w:rPr>
              <w:t xml:space="preserve"> </w:t>
            </w:r>
            <w:r>
              <w:rPr>
                <w:rFonts w:ascii="Times New Roman" w:hAnsi="Times New Roman"/>
                <w:sz w:val="16"/>
                <w:u w:val="single"/>
              </w:rPr>
              <w:t xml:space="preserve">(26)</w:t>
            </w:r>
            <w:r>
              <w:rPr>
                <w:rFonts w:ascii="Times New Roman" w:hAnsi="Times New Roman"/>
                <w:sz w:val="16"/>
              </w:rPr>
              <w:t xml:space="preserve">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(26)</w:t>
            </w:r>
            <w:r>
              <w:t>))</w:t>
            </w:r>
            <w:r>
              <w:rPr>
                <w:rFonts w:ascii="Times New Roman" w:hAnsi="Times New Roman"/>
                <w:sz w:val="16"/>
              </w:rPr>
              <w:t xml:space="preserve"> </w:t>
            </w:r>
            <w:r>
              <w:rPr>
                <w:rFonts w:ascii="Times New Roman" w:hAnsi="Times New Roman"/>
                <w:sz w:val="16"/>
                <w:u w:val="single"/>
              </w:rPr>
              <w:t xml:space="preserve">(27)</w:t>
            </w:r>
            <w:r>
              <w:rPr>
                <w:rFonts w:ascii="Times New Roman" w:hAnsi="Times New Roman"/>
                <w:sz w:val="16"/>
              </w:rPr>
              <w:t xml:space="preserve">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(27)</w:t>
            </w:r>
            <w:r>
              <w:t>))</w:t>
            </w:r>
            <w:r>
              <w:rPr>
                <w:rFonts w:ascii="Times New Roman" w:hAnsi="Times New Roman"/>
                <w:sz w:val="16"/>
              </w:rPr>
              <w:t xml:space="preserve"> </w:t>
            </w:r>
            <w:r>
              <w:rPr>
                <w:rFonts w:ascii="Times New Roman" w:hAnsi="Times New Roman"/>
                <w:sz w:val="16"/>
                <w:u w:val="single"/>
              </w:rPr>
              <w:t xml:space="preserve">(28)</w:t>
            </w:r>
            <w:r>
              <w:rPr>
                <w:rFonts w:ascii="Times New Roman" w:hAnsi="Times New Roman"/>
                <w:sz w:val="16"/>
              </w:rPr>
              <w:t xml:space="preserve">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(28)</w:t>
            </w:r>
            <w:r>
              <w:t>))</w:t>
            </w:r>
            <w:r>
              <w:rPr>
                <w:rFonts w:ascii="Times New Roman" w:hAnsi="Times New Roman"/>
                <w:sz w:val="16"/>
              </w:rPr>
              <w:t xml:space="preserve"> </w:t>
            </w:r>
            <w:r>
              <w:rPr>
                <w:rFonts w:ascii="Times New Roman" w:hAnsi="Times New Roman"/>
                <w:sz w:val="16"/>
                <w:u w:val="single"/>
              </w:rPr>
              <w:t xml:space="preserve">(29)</w:t>
            </w:r>
            <w:r>
              <w:rPr>
                <w:rFonts w:ascii="Times New Roman" w:hAnsi="Times New Roman"/>
                <w:sz w:val="16"/>
              </w:rPr>
              <w:t xml:space="preserve">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(29)</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(30)</w:t>
            </w:r>
            <w:r>
              <w:t>))</w:t>
            </w:r>
            <w:r>
              <w:rPr>
                <w:rFonts w:ascii="Times New Roman" w:hAnsi="Times New Roman"/>
                <w:sz w:val="16"/>
              </w:rPr>
              <w:t xml:space="preserve"> </w:t>
            </w:r>
            <w:r>
              <w:rPr>
                <w:rFonts w:ascii="Times New Roman" w:hAnsi="Times New Roman"/>
                <w:sz w:val="16"/>
                <w:u w:val="single"/>
              </w:rPr>
              <w:t xml:space="preserve">(31)</w:t>
            </w:r>
            <w:r>
              <w:rPr>
                <w:rFonts w:ascii="Times New Roman" w:hAnsi="Times New Roman"/>
                <w:sz w:val="16"/>
              </w:rPr>
              <w:t xml:space="preserve">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(31)</w:t>
            </w:r>
            <w:r>
              <w:t>))</w:t>
            </w:r>
            <w:r>
              <w:rPr>
                <w:rFonts w:ascii="Times New Roman" w:hAnsi="Times New Roman"/>
                <w:sz w:val="16"/>
              </w:rPr>
              <w:t xml:space="preserve"> </w:t>
            </w:r>
            <w:r>
              <w:rPr>
                <w:rFonts w:ascii="Times New Roman" w:hAnsi="Times New Roman"/>
                <w:sz w:val="16"/>
                <w:u w:val="single"/>
              </w:rPr>
              <w:t xml:space="preserve">(32)</w:t>
            </w:r>
            <w:r>
              <w:rPr>
                <w:rFonts w:ascii="Times New Roman" w:hAnsi="Times New Roman"/>
                <w:sz w:val="16"/>
              </w:rPr>
              <w:t xml:space="preserve">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(32)</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(33)</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(34)</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(35)</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(36)</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2018 c 67 s 2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Patches pal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funds to the Seattle children's hospital strong against cancer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office of the lieutenant governor solely to administer the sports mentoring program established under RCW 43.15.100, to encourage youth who have economic needs or face adversities to experience spectator sports or get involved in youth sports, and (b) up to twenty-five percent to the office of the lieutenant governor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office of the lieutenant governor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"Patches pal license plates" means special license plates issued under RCW 46.18.200 that display the likenesses of the J.P. Patches and Gertrude characters from the J.P. Patches show.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
      <w:pPr>
        <w:jc w:val="center"/>
      </w:pPr>
      <w:r>
        <w:rPr>
          <w:b/>
        </w:rPr>
        <w:t>--- END ---</w:t>
      </w:r>
    </w:p>
    <w:sectPr>
      <w:pgNumType w:start="1"/>
      <w:footerReference xmlns:r="http://schemas.openxmlformats.org/officeDocument/2006/relationships" r:id="R3ce1c8c248b840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23f00eeb064f5c" /><Relationship Type="http://schemas.openxmlformats.org/officeDocument/2006/relationships/footer" Target="/word/footer1.xml" Id="R3ce1c8c248b84048" /></Relationships>
</file>