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5d035c08bd4112" /></Relationships>
</file>

<file path=word/document.xml><?xml version="1.0" encoding="utf-8"?>
<w:document xmlns:w="http://schemas.openxmlformats.org/wordprocessingml/2006/main">
  <w:body>
    <w:p>
      <w:r>
        <w:t>H-1217.1</w:t>
      </w:r>
    </w:p>
    <w:p>
      <w:pPr>
        <w:jc w:val="center"/>
      </w:pPr>
      <w:r>
        <w:t>_______________________________________________</w:t>
      </w:r>
    </w:p>
    <w:p/>
    <w:p>
      <w:pPr>
        <w:jc w:val="center"/>
      </w:pPr>
      <w:r>
        <w:rPr>
          <w:b/>
        </w:rPr>
        <w:t>SUBSTITUTE HOUSE BILL 1298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Pettigrew, Chandler, Blake, Kretz, and Springer; by request of Department of Agriculture)</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device registration, civil penalties, and service agent registration for the weights and measures program; amending RCW 19.94.010, 19.94.160, 19.94.175, 19.94.190, 19.94.205, 19.94.216, 19.94.258, 19.94.2582, 19.94.2584, 19.94.325, 19.94.340, 19.94.350, 19.94.410, 19.94.430, 19.94.490, 19.94.500, 19.94.510, 19.94.515, and 19.94.517; repealing RCW 19.94.165 and 19.94.195;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1995 c 355 s 4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and to any rules adopted pursuant to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(a) "City" means a first-class city </w:t>
      </w:r>
      <w:r>
        <w:rPr>
          <w:u w:val="single"/>
        </w:rPr>
        <w:t xml:space="preserve">or a code city, as defined in RCW 35A.01.035,</w:t>
      </w:r>
      <w:r>
        <w:rPr/>
        <w:t xml:space="preserve">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w:t>
      </w:r>
      <w:r>
        <w:t>((</w:t>
      </w:r>
      <w:r>
        <w:rPr>
          <w:strike/>
        </w:rPr>
        <w:t xml:space="preserve">19.94.195</w:t>
      </w:r>
      <w:r>
        <w:t>))</w:t>
      </w:r>
      <w:r>
        <w:rPr/>
        <w:t xml:space="preserve"> </w:t>
      </w:r>
      <w:r>
        <w:rPr>
          <w:u w:val="single"/>
        </w:rPr>
        <w:t xml:space="preserve">19.94.190</w:t>
      </w:r>
      <w:r>
        <w:rPr/>
        <w:t xml:space="preserve">.</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w:t>
      </w:r>
      <w:r>
        <w:t>((</w:t>
      </w:r>
      <w:r>
        <w:rPr>
          <w:strike/>
        </w:rPr>
        <w:t xml:space="preserve">19.94.195</w:t>
      </w:r>
      <w:r>
        <w:t>))</w:t>
      </w:r>
      <w:r>
        <w:rPr/>
        <w:t xml:space="preserve"> </w:t>
      </w:r>
      <w:r>
        <w:rPr>
          <w:u w:val="single"/>
        </w:rPr>
        <w:t xml:space="preserve">19.94.190</w:t>
      </w:r>
      <w:r>
        <w:rPr/>
        <w:t xml:space="preserve">.</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160</w:t>
      </w:r>
      <w:r>
        <w:rPr/>
        <w:t xml:space="preserve"> and 1995 c 355 s 5 are each amended to read as follows:</w:t>
      </w:r>
    </w:p>
    <w:p>
      <w:pPr>
        <w:spacing w:before="0" w:after="0" w:line="408" w:lineRule="exact"/>
        <w:ind w:left="0" w:right="0" w:firstLine="576"/>
        <w:jc w:val="left"/>
      </w:pPr>
      <w:r>
        <w:rPr>
          <w:u w:val="single"/>
        </w:rPr>
        <w:t xml:space="preserve">Physical w</w:t>
      </w:r>
      <w:r>
        <w:rPr/>
        <w:t xml:space="preserve">eights and measures standards that </w:t>
      </w:r>
      <w:r>
        <w:t>((</w:t>
      </w:r>
      <w:r>
        <w:rPr>
          <w:strike/>
        </w:rPr>
        <w:t xml:space="preserve">are in conformity with</w:t>
      </w:r>
      <w:r>
        <w:t>))</w:t>
      </w:r>
      <w:r>
        <w:rPr/>
        <w:t xml:space="preserve"> </w:t>
      </w:r>
      <w:r>
        <w:rPr>
          <w:u w:val="single"/>
        </w:rPr>
        <w:t xml:space="preserve">conform to</w:t>
      </w:r>
      <w:r>
        <w:rPr/>
        <w:t xml:space="preserve"> the standards of the United States </w:t>
      </w:r>
      <w:r>
        <w:t>((</w:t>
      </w:r>
      <w:r>
        <w:rPr>
          <w:strike/>
        </w:rPr>
        <w:t xml:space="preserve">as have been supplied to the state by the federal government or otherwise</w:t>
      </w:r>
      <w:r>
        <w:t>))</w:t>
      </w:r>
      <w:r>
        <w:rPr/>
        <w:t xml:space="preserve"> obtained by the state for use as state weights and measures standards</w:t>
      </w:r>
      <w:r>
        <w:t>((</w:t>
      </w:r>
      <w:r>
        <w:rPr>
          <w:strike/>
        </w:rPr>
        <w:t xml:space="preserve">, shall</w:t>
      </w:r>
      <w:r>
        <w:t>))</w:t>
      </w:r>
      <w:r>
        <w:rPr/>
        <w:t xml:space="preserve"> </w:t>
      </w:r>
      <w:r>
        <w:rPr>
          <w:u w:val="single"/>
        </w:rPr>
        <w:t xml:space="preserve">are the primary standards for weight and measure</w:t>
      </w:r>
      <w:r>
        <w:rPr/>
        <w:t xml:space="preserve">, when </w:t>
      </w:r>
      <w:r>
        <w:t>((</w:t>
      </w:r>
      <w:r>
        <w:rPr>
          <w:strike/>
        </w:rPr>
        <w:t xml:space="preserve">the same shall have been</w:t>
      </w:r>
      <w:r>
        <w:t>))</w:t>
      </w:r>
      <w:r>
        <w:rPr/>
        <w:t xml:space="preserve"> certified as such by the national institute of standards and technology or any successor organization</w:t>
      </w:r>
      <w:r>
        <w:t>((</w:t>
      </w:r>
      <w:r>
        <w:rPr>
          <w:strike/>
        </w:rPr>
        <w:t xml:space="preserve">, be the primary standards of weight and measure</w:t>
      </w:r>
      <w:r>
        <w:t>))</w:t>
      </w:r>
      <w:r>
        <w:rPr/>
        <w:t xml:space="preserve">. The state weights and measures standards shall be kept in a place designated by the director and shall be maintained in such calibration as prescribed by the national institute of standards and technology or any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2006 c 358 s 2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40.00</w:t>
            </w:r>
            <w:r>
              <w:t>))</w:t>
            </w:r>
            <w:r>
              <w:rPr>
                <w:rFonts w:ascii="Times New Roman" w:hAnsi="Times New Roman"/>
                <w:sz w:val="20"/>
              </w:rPr>
              <w:t xml:space="preserve"> </w:t>
            </w:r>
            <w:r>
              <w:rPr>
                <w:rFonts w:ascii="Times New Roman" w:hAnsi="Times New Roman"/>
                <w:sz w:val="20"/>
                <w:u w:val="single"/>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75.00</w:t>
            </w:r>
            <w:r>
              <w:t>))</w:t>
            </w:r>
            <w:r>
              <w:rPr>
                <w:rFonts w:ascii="Times New Roman" w:hAnsi="Times New Roman"/>
                <w:sz w:val="20"/>
              </w:rPr>
              <w:t xml:space="preserve"> </w:t>
            </w:r>
            <w:r>
              <w:rPr>
                <w:rFonts w:ascii="Times New Roman" w:hAnsi="Times New Roman"/>
                <w:sz w:val="20"/>
                <w:u w:val="single"/>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800.00</w:t>
            </w:r>
            <w:r>
              <w:t>))</w:t>
            </w:r>
            <w:r>
              <w:rPr>
                <w:rFonts w:ascii="Times New Roman" w:hAnsi="Times New Roman"/>
                <w:sz w:val="20"/>
              </w:rPr>
              <w:t xml:space="preserve"> </w:t>
            </w:r>
            <w:r>
              <w:rPr>
                <w:rFonts w:ascii="Times New Roman" w:hAnsi="Times New Roman"/>
                <w:sz w:val="20"/>
                <w:u w:val="single"/>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32.00</w:t>
            </w:r>
            <w:r>
              <w:t>))</w:t>
            </w:r>
            <w:r>
              <w:rPr>
                <w:rFonts w:ascii="Times New Roman" w:hAnsi="Times New Roman"/>
                <w:sz w:val="20"/>
              </w:rPr>
              <w:t xml:space="preserve"> </w:t>
            </w:r>
            <w:r>
              <w:rPr>
                <w:rFonts w:ascii="Times New Roman" w:hAnsi="Times New Roman"/>
                <w:sz w:val="20"/>
                <w:u w:val="single"/>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bl>
    <w:p>
      <w:pPr>
        <w:spacing w:before="120" w:after="0" w:line="408" w:lineRule="exact"/>
        <w:ind w:left="0" w:right="0" w:firstLine="576"/>
        <w:jc w:val="left"/>
      </w:pPr>
      <w:r>
        <w:rPr/>
        <w:t xml:space="preserve">(2) With the exception of subsection (3) of this section, no person shall be required to pay more than the annual registration fee for any weighing or measuring instrument or device in any one year.</w:t>
      </w:r>
    </w:p>
    <w:p>
      <w:pPr>
        <w:spacing w:before="0" w:after="0" w:line="408" w:lineRule="exact"/>
        <w:ind w:left="0" w:right="0" w:firstLine="576"/>
        <w:jc w:val="left"/>
      </w:pPr>
      <w:r>
        <w:rPr/>
        <w:t xml:space="preserve">(3)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rPr>
          <w:u w:val="single"/>
        </w:rPr>
        <w:t xml:space="preserve">(4)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1995 c 355 s 9 are each amended to read as follows:</w:t>
      </w:r>
    </w:p>
    <w:p>
      <w:pPr>
        <w:spacing w:before="0" w:after="0" w:line="408" w:lineRule="exact"/>
        <w:ind w:left="0" w:right="0" w:firstLine="576"/>
        <w:jc w:val="left"/>
      </w:pPr>
      <w:r>
        <w:rPr/>
        <w:t xml:space="preserve">(1) The director and duly appointed city sealers </w:t>
      </w:r>
      <w:r>
        <w:t>((</w:t>
      </w:r>
      <w:r>
        <w:rPr>
          <w:strike/>
        </w:rPr>
        <w:t xml:space="preserve">shall</w:t>
      </w:r>
      <w:r>
        <w:t>))</w:t>
      </w:r>
      <w:r>
        <w:rPr/>
        <w:t xml:space="preserve"> </w:t>
      </w:r>
      <w:r>
        <w:rPr>
          <w:u w:val="single"/>
        </w:rPr>
        <w:t xml:space="preserve">must</w:t>
      </w:r>
      <w:r>
        <w:rPr/>
        <w:t xml:space="preserve"> enforce the provisions of this chapter.</w:t>
      </w:r>
    </w:p>
    <w:p>
      <w:pPr>
        <w:spacing w:before="0" w:after="0" w:line="408" w:lineRule="exact"/>
        <w:ind w:left="0" w:right="0" w:firstLine="576"/>
        <w:jc w:val="left"/>
      </w:pPr>
      <w:r>
        <w:rPr>
          <w:u w:val="single"/>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u w:val="single"/>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u w:val="single"/>
        </w:rPr>
        <w:t xml:space="preserve">(4)</w:t>
      </w:r>
      <w:r>
        <w:rPr/>
        <w:t xml:space="preserve"> The director </w:t>
      </w:r>
      <w:r>
        <w:t>((</w:t>
      </w:r>
      <w:r>
        <w:rPr>
          <w:strike/>
        </w:rPr>
        <w:t xml:space="preserve">shall</w:t>
      </w:r>
      <w:r>
        <w:t>))</w:t>
      </w:r>
      <w:r>
        <w:rPr/>
        <w:t xml:space="preserve"> </w:t>
      </w:r>
      <w:r>
        <w:rPr>
          <w:u w:val="single"/>
        </w:rPr>
        <w:t xml:space="preserve">must</w:t>
      </w:r>
      <w:r>
        <w:rPr/>
        <w:t xml:space="preserve">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w:t>
      </w:r>
      <w:r>
        <w:t>((</w:t>
      </w:r>
      <w:r>
        <w:rPr>
          <w:strike/>
        </w:rPr>
        <w:t xml:space="preserve">and reporting</w:t>
      </w:r>
      <w:r>
        <w:t>))</w:t>
      </w:r>
      <w:r>
        <w:rPr/>
        <w:t xml:space="preserve"> </w:t>
      </w:r>
      <w:r>
        <w:rPr>
          <w:u w:val="single"/>
        </w:rPr>
        <w:t xml:space="preserve">test</w:t>
      </w:r>
      <w:r>
        <w:rPr/>
        <w:t xml:space="preserve">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w:t>
      </w:r>
      <w:r>
        <w:rPr>
          <w:u w:val="single"/>
        </w:rPr>
        <w:t xml:space="preserve">a</w:t>
      </w:r>
      <w:r>
        <w:rPr/>
        <w:t xml:space="preserve"> character or size that </w:t>
      </w:r>
      <w:r>
        <w:t>((</w:t>
      </w:r>
      <w:r>
        <w:rPr>
          <w:strike/>
        </w:rPr>
        <w:t xml:space="preserve">such</w:t>
      </w:r>
      <w:r>
        <w:t>))</w:t>
      </w:r>
      <w:r>
        <w:rPr/>
        <w:t xml:space="preserve"> </w:t>
      </w:r>
      <w:r>
        <w:rPr>
          <w:u w:val="single"/>
        </w:rPr>
        <w:t xml:space="preserve">the</w:t>
      </w:r>
      <w:r>
        <w:rPr/>
        <w:t xml:space="preserv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w:t>
      </w:r>
      <w:r>
        <w:rPr>
          <w:u w:val="single"/>
        </w:rPr>
        <w:t xml:space="preserve">a</w:t>
      </w:r>
      <w:r>
        <w:rPr/>
        <w:t xml:space="preserve">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 </w:t>
      </w:r>
      <w:r>
        <w:t>((</w:t>
      </w:r>
      <w:r>
        <w:rPr>
          <w:strike/>
        </w:rPr>
        <w:t xml:space="preserve">and</w:t>
      </w:r>
      <w:r>
        <w:t>))</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r>
        <w:rPr>
          <w:u w:val="single"/>
        </w:rPr>
        <w:t xml:space="preserve">;</w:t>
      </w:r>
    </w:p>
    <w:p>
      <w:pPr>
        <w:spacing w:before="0" w:after="0" w:line="408" w:lineRule="exact"/>
        <w:ind w:left="0" w:right="0" w:firstLine="576"/>
        <w:jc w:val="left"/>
      </w:pPr>
      <w:r>
        <w:rPr>
          <w:u w:val="single"/>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u w:val="single"/>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r>
        <w:rPr/>
        <w:t xml:space="preserve">.</w:t>
      </w:r>
    </w:p>
    <w:p>
      <w:pPr>
        <w:spacing w:before="0" w:after="0" w:line="408" w:lineRule="exact"/>
        <w:ind w:left="0" w:right="0" w:firstLine="576"/>
        <w:jc w:val="left"/>
      </w:pPr>
      <w:r>
        <w:t>((</w:t>
      </w:r>
      <w:r>
        <w:rPr>
          <w:strike/>
        </w:rPr>
        <w:t xml:space="preserve">(2) These</w:t>
      </w:r>
      <w:r>
        <w:t>))</w:t>
      </w:r>
      <w:r>
        <w:rPr/>
        <w:t xml:space="preserve"> </w:t>
      </w:r>
      <w:r>
        <w:rPr>
          <w:u w:val="single"/>
        </w:rPr>
        <w:t xml:space="preserve">(5) R</w:t>
      </w:r>
      <w:r>
        <w:rPr/>
        <w:t xml:space="preserve">ules </w:t>
      </w:r>
      <w:r>
        <w:t>((</w:t>
      </w:r>
      <w:r>
        <w:rPr>
          <w:strike/>
        </w:rPr>
        <w:t xml:space="preserve">shall</w:t>
      </w:r>
      <w:r>
        <w:t>))</w:t>
      </w:r>
      <w:r>
        <w:rPr/>
        <w:t xml:space="preserve"> </w:t>
      </w:r>
      <w:r>
        <w:rPr>
          <w:u w:val="single"/>
        </w:rPr>
        <w:t xml:space="preserve">adopted under this section must</w:t>
      </w:r>
      <w:r>
        <w:rPr/>
        <w:t xml:space="preserve"> also include specifications and tolerances for the acceptable range of accuracy required of weighing or measuring instruments or devices and </w:t>
      </w:r>
      <w:r>
        <w:t>((</w:t>
      </w:r>
      <w:r>
        <w:rPr>
          <w:strike/>
        </w:rPr>
        <w:t xml:space="preserve">shall</w:t>
      </w:r>
      <w:r>
        <w:t>))</w:t>
      </w:r>
      <w:r>
        <w:rPr/>
        <w:t xml:space="preserve"> </w:t>
      </w:r>
      <w:r>
        <w:rPr>
          <w:u w:val="single"/>
        </w:rPr>
        <w:t xml:space="preserve">must</w:t>
      </w:r>
      <w:r>
        <w:rPr/>
        <w:t xml:space="preserve"> be designed to eliminate from use, without prejudice to weighing or measuring instruments or devices that conform as closely as practicable to official specifications and tolerances, those </w:t>
      </w:r>
      <w:r>
        <w:rPr>
          <w:u w:val="single"/>
        </w:rPr>
        <w:t xml:space="preserve">that:</w:t>
      </w:r>
      <w:r>
        <w:rPr/>
        <w:t xml:space="preserve"> (a) </w:t>
      </w:r>
      <w:r>
        <w:t>((</w:t>
      </w:r>
      <w:r>
        <w:rPr>
          <w:strike/>
        </w:rPr>
        <w:t xml:space="preserve">that</w:t>
      </w:r>
      <w:r>
        <w:t>))</w:t>
      </w:r>
      <w:r>
        <w:rPr/>
        <w:t xml:space="preserve"> </w:t>
      </w:r>
      <w:r>
        <w:rPr>
          <w:u w:val="single"/>
        </w:rPr>
        <w:t xml:space="preserve">A</w:t>
      </w:r>
      <w:r>
        <w:rPr/>
        <w:t xml:space="preserve">re of such construction that they are faulty, that is, that are not reasonably permanent in their adjustment or will not repeat their indications correctly</w:t>
      </w:r>
      <w:r>
        <w:t>((</w:t>
      </w:r>
      <w:r>
        <w:rPr>
          <w:strike/>
        </w:rPr>
        <w:t xml:space="preserve">,</w:t>
      </w:r>
      <w:r>
        <w:t>))</w:t>
      </w:r>
      <w:r>
        <w:rPr>
          <w:u w:val="single"/>
        </w:rPr>
        <w:t xml:space="preserve">;</w:t>
      </w:r>
      <w:r>
        <w:rPr/>
        <w:t xml:space="preserve"> or (b) </w:t>
      </w:r>
      <w:r>
        <w:t>((</w:t>
      </w:r>
      <w:r>
        <w:rPr>
          <w:strike/>
        </w:rPr>
        <w:t xml:space="preserve">that</w:t>
      </w:r>
      <w:r>
        <w:t>))</w:t>
      </w:r>
      <w:r>
        <w:rPr/>
        <w:t xml:space="preserve"> facilitate the perpetration of fraud.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205</w:t>
      </w:r>
      <w:r>
        <w:rPr/>
        <w:t xml:space="preserve"> and 1992 c 237 s 11 are each amended to read as follows:</w:t>
      </w:r>
    </w:p>
    <w:p>
      <w:pPr>
        <w:spacing w:before="0" w:after="0" w:line="408" w:lineRule="exact"/>
        <w:ind w:left="0" w:right="0" w:firstLine="576"/>
        <w:jc w:val="left"/>
      </w:pPr>
      <w:r>
        <w:rPr>
          <w:u w:val="single"/>
        </w:rPr>
        <w:t xml:space="preserve">All weighing or measuring instruments or devices used for commercial purposes within this state must be correct.</w:t>
      </w:r>
      <w:r>
        <w:rPr/>
        <w:t xml:space="preserve"> For the purposes of this chapter,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"correct" when they conform to all applicable requirements of this chapter </w:t>
      </w:r>
      <w:r>
        <w:t>((</w:t>
      </w:r>
      <w:r>
        <w:rPr>
          <w:strike/>
        </w:rPr>
        <w:t xml:space="preserve">or</w:t>
      </w:r>
      <w:r>
        <w:t>))</w:t>
      </w:r>
      <w:r>
        <w:rPr/>
        <w:t xml:space="preserve"> </w:t>
      </w:r>
      <w:r>
        <w:rPr>
          <w:u w:val="single"/>
        </w:rPr>
        <w:t xml:space="preserve">and</w:t>
      </w:r>
      <w:r>
        <w:rPr/>
        <w:t xml:space="preserve"> the requirements of any rule adopted by the department under </w:t>
      </w:r>
      <w:r>
        <w:t>((</w:t>
      </w:r>
      <w:r>
        <w:rPr>
          <w:strike/>
        </w:rPr>
        <w:t xml:space="preserve">the authority granted in</w:t>
      </w:r>
      <w:r>
        <w:t>))</w:t>
      </w:r>
      <w:r>
        <w:rPr/>
        <w:t xml:space="preserve"> this chapter; all other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"incorrect."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216</w:t>
      </w:r>
      <w:r>
        <w:rPr/>
        <w:t xml:space="preserve"> and 1995 c 355 s 10 are each amended to read as follows:</w:t>
      </w:r>
    </w:p>
    <w:p>
      <w:pPr>
        <w:spacing w:before="0" w:after="0" w:line="408" w:lineRule="exact"/>
        <w:ind w:left="0" w:right="0" w:firstLine="576"/>
        <w:jc w:val="left"/>
      </w:pPr>
      <w:r>
        <w:rPr/>
        <w:t xml:space="preserve">The department </w:t>
      </w:r>
      <w:r>
        <w:t>((</w:t>
      </w:r>
      <w:r>
        <w:rPr>
          <w:strike/>
        </w:rPr>
        <w:t xml:space="preserve">shall:</w:t>
      </w:r>
    </w:p>
    <w:p>
      <w:pPr>
        <w:spacing w:before="0" w:after="0" w:line="408" w:lineRule="exact"/>
        <w:ind w:left="0" w:right="0" w:firstLine="576"/>
        <w:jc w:val="left"/>
      </w:pPr>
      <w:r>
        <w:rPr>
          <w:strike/>
        </w:rPr>
        <w:t xml:space="preserve">(1)</w:t>
      </w:r>
      <w:r>
        <w:t>))</w:t>
      </w:r>
      <w:r>
        <w:rPr/>
        <w:t xml:space="preserve"> </w:t>
      </w:r>
      <w:r>
        <w:rPr>
          <w:u w:val="single"/>
        </w:rPr>
        <w:t xml:space="preserve">must b</w:t>
      </w:r>
      <w:r>
        <w:rPr/>
        <w:t xml:space="preserve">iennially inspect and test the secondary weights and measures standards of any city </w:t>
      </w:r>
      <w:r>
        <w:t>((</w:t>
      </w:r>
      <w:r>
        <w:rPr>
          <w:strike/>
        </w:rPr>
        <w:t xml:space="preserve">for which the appointment of</w:t>
      </w:r>
      <w:r>
        <w:t>))</w:t>
      </w:r>
      <w:r>
        <w:rPr/>
        <w:t xml:space="preserve"> </w:t>
      </w:r>
      <w:r>
        <w:rPr>
          <w:u w:val="single"/>
        </w:rPr>
        <w:t xml:space="preserve">having</w:t>
      </w:r>
      <w:r>
        <w:rPr/>
        <w:t xml:space="preserve"> a city sealer </w:t>
      </w:r>
      <w:r>
        <w:t>((</w:t>
      </w:r>
      <w:r>
        <w:rPr>
          <w:strike/>
        </w:rPr>
        <w:t xml:space="preserve">is provided by</w:t>
      </w:r>
      <w:r>
        <w:t>))</w:t>
      </w:r>
      <w:r>
        <w:rPr/>
        <w:t xml:space="preserve"> </w:t>
      </w:r>
      <w:r>
        <w:rPr>
          <w:u w:val="single"/>
        </w:rPr>
        <w:t xml:space="preserve">appointed under</w:t>
      </w:r>
      <w:r>
        <w:rPr/>
        <w:t xml:space="preserve"> this chapter and </w:t>
      </w:r>
      <w:r>
        <w:t>((</w:t>
      </w:r>
      <w:r>
        <w:rPr>
          <w:strike/>
        </w:rPr>
        <w:t xml:space="preserve">shall</w:t>
      </w:r>
      <w:r>
        <w:t>))</w:t>
      </w:r>
      <w:r>
        <w:rPr/>
        <w:t xml:space="preserve"> </w:t>
      </w:r>
      <w:r>
        <w:rPr>
          <w:u w:val="single"/>
        </w:rPr>
        <w:t xml:space="preserve">must</w:t>
      </w:r>
      <w:r>
        <w:rPr/>
        <w:t xml:space="preserve"> issue an official seal of approval for </w:t>
      </w:r>
      <w:r>
        <w:rPr>
          <w:u w:val="single"/>
        </w:rPr>
        <w:t xml:space="preserve">the</w:t>
      </w:r>
      <w:r>
        <w:rPr/>
        <w:t xml:space="preserve"> same when found to be correct. The department </w:t>
      </w:r>
      <w:r>
        <w:t>((</w:t>
      </w:r>
      <w:r>
        <w:rPr>
          <w:strike/>
        </w:rPr>
        <w:t xml:space="preserve">shall</w:t>
      </w:r>
      <w:r>
        <w:t>))</w:t>
      </w:r>
      <w:r>
        <w:rPr/>
        <w:t xml:space="preserve"> </w:t>
      </w:r>
      <w:r>
        <w:rPr>
          <w:u w:val="single"/>
        </w:rPr>
        <w:t xml:space="preserve">must</w:t>
      </w:r>
      <w:r>
        <w:rPr/>
        <w:t xml:space="preserve">, by rule, establish a reasonable fee for this and any other inspection and testing services performed by the department's metrology laboratory. </w:t>
      </w:r>
      <w:r>
        <w:t>((</w:t>
      </w:r>
      <w:r>
        <w:rPr>
          <w:strike/>
        </w:rPr>
        <w:t xml:space="preserve">Each such fee shall recover at least seventy-five percent of the laboratory's costs incurred in performing the service governed by the fee on or before June 30, 1998. The fees established under this subsection may be increased in excess of the fiscal growth factor as provided in RCW 43.135.055 for the fiscal year ending 1996, 1997, and 1998. For fiscal year 1999 and thereafter, the fees established under this subsection may not be increased by an amount greater than the fiscal growth factor as provided in RCW 43.135.055.</w:t>
      </w:r>
    </w:p>
    <w:p>
      <w:pPr>
        <w:spacing w:before="0" w:after="0" w:line="408" w:lineRule="exact"/>
        <w:ind w:left="0" w:right="0" w:firstLine="576"/>
        <w:jc w:val="left"/>
      </w:pPr>
      <w:r>
        <w:rPr>
          <w:strike/>
        </w:rPr>
        <w:t xml:space="preserve">(2) Biennially inspect and test any weighing or measuring instrument or device used in an agency or institution to which moneys are appropriated by the legislature or of the federal government and shall report any findings in writing to the executive officer of the agency or institution concerned. The department shall collect a reasonable fee, to be set by rule, for testing any such weighing or measuring instrument or device.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w:t>
      </w:r>
      <w:r>
        <w:rPr/>
        <w:t xml:space="preserve"> and 2000 c 171 s 61 are each amended to read as follows:</w:t>
      </w:r>
    </w:p>
    <w:p>
      <w:pPr>
        <w:spacing w:before="0" w:after="0" w:line="408" w:lineRule="exact"/>
        <w:ind w:left="0" w:right="0" w:firstLine="576"/>
        <w:jc w:val="left"/>
      </w:pPr>
      <w:r>
        <w:rPr/>
        <w:t xml:space="preserve">(1) Except as authorized by the department, a service agent </w:t>
      </w:r>
      <w:r>
        <w:t>((</w:t>
      </w:r>
      <w:r>
        <w:rPr>
          <w:strike/>
        </w:rPr>
        <w:t xml:space="preserve">who intends to provide the examination that permits</w:t>
      </w:r>
      <w:r>
        <w:t>))</w:t>
      </w:r>
      <w:r>
        <w:rPr/>
        <w:t xml:space="preserve"> </w:t>
      </w:r>
      <w:r>
        <w:rPr>
          <w:u w:val="single"/>
        </w:rPr>
        <w:t xml:space="preserve">must be certified by the department before providing services to place</w:t>
      </w:r>
      <w:r>
        <w:rPr/>
        <w:t xml:space="preserve"> a weighing or measuring instrument or device to be placed </w:t>
      </w:r>
      <w:r>
        <w:t>((</w:t>
      </w:r>
      <w:r>
        <w:rPr>
          <w:strike/>
        </w:rPr>
        <w:t xml:space="preserve">back</w:t>
      </w:r>
      <w:r>
        <w:t>))</w:t>
      </w:r>
      <w:r>
        <w:rPr/>
        <w:t xml:space="preserve"> into commercial </w:t>
      </w:r>
      <w:r>
        <w:t>((</w:t>
      </w:r>
      <w:r>
        <w:rPr>
          <w:strike/>
        </w:rPr>
        <w:t xml:space="preserve">service</w:t>
      </w:r>
      <w:r>
        <w:t>))</w:t>
      </w:r>
      <w:r>
        <w:rPr/>
        <w:t xml:space="preserve"> </w:t>
      </w:r>
      <w:r>
        <w:rPr>
          <w:u w:val="single"/>
        </w:rPr>
        <w:t xml:space="preserve">use</w:t>
      </w:r>
      <w:r>
        <w:rPr/>
        <w:t xml:space="preserve"> under RCW 19.94.255(3) </w:t>
      </w:r>
      <w:r>
        <w:t>((</w:t>
      </w:r>
      <w:r>
        <w:rPr>
          <w:strike/>
        </w:rPr>
        <w:t xml:space="preserve">shall receive an official registration certificate from the director prior to performing such a service</w:t>
      </w:r>
      <w:r>
        <w:t>))</w:t>
      </w:r>
      <w:r>
        <w:rPr/>
        <w:t xml:space="preserve">. This registration requirement does not apply to the department or a city sealer.</w:t>
      </w:r>
    </w:p>
    <w:p>
      <w:pPr>
        <w:spacing w:before="0" w:after="0" w:line="408" w:lineRule="exact"/>
        <w:ind w:left="0" w:right="0" w:firstLine="576"/>
        <w:jc w:val="left"/>
      </w:pPr>
      <w:r>
        <w:rPr/>
        <w:t xml:space="preserve">(2) Except as provided in RCW 19.94.2584, a </w:t>
      </w:r>
      <w:r>
        <w:rPr>
          <w:u w:val="single"/>
        </w:rPr>
        <w:t xml:space="preserve">service agent</w:t>
      </w:r>
      <w:r>
        <w:rPr/>
        <w:t xml:space="preserve"> registration certificate is valid for one year </w:t>
      </w:r>
      <w:r>
        <w:rPr>
          <w:u w:val="single"/>
        </w:rPr>
        <w:t xml:space="preserve">unless the department specifies a longer period by rule</w:t>
      </w:r>
      <w:r>
        <w:rPr/>
        <w:t xml:space="preserve">. </w:t>
      </w:r>
      <w:r>
        <w:t>((</w:t>
      </w:r>
      <w:r>
        <w:rPr>
          <w:strike/>
        </w:rPr>
        <w:t xml:space="preserve">It</w:t>
      </w:r>
      <w:r>
        <w:t>))</w:t>
      </w:r>
      <w:r>
        <w:rPr/>
        <w:t xml:space="preserve"> </w:t>
      </w:r>
      <w:r>
        <w:rPr>
          <w:u w:val="single"/>
        </w:rPr>
        <w:t xml:space="preserve">The certificate</w:t>
      </w:r>
      <w:r>
        <w:rPr/>
        <w:t xml:space="preserve"> may be renewed by submitting a </w:t>
      </w:r>
      <w:r>
        <w:t>((</w:t>
      </w:r>
      <w:r>
        <w:rPr>
          <w:strike/>
        </w:rPr>
        <w:t xml:space="preserve">request for</w:t>
      </w:r>
      <w:r>
        <w:t>))</w:t>
      </w:r>
      <w:r>
        <w:rPr/>
        <w:t xml:space="preserve"> renewal </w:t>
      </w:r>
      <w:r>
        <w:rPr>
          <w:u w:val="single"/>
        </w:rPr>
        <w:t xml:space="preserve">application</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2582</w:t>
      </w:r>
      <w:r>
        <w:rPr/>
        <w:t xml:space="preserve"> and 2013 c 144 s 35 are each amended to read as follows:</w:t>
      </w:r>
    </w:p>
    <w:p>
      <w:pPr>
        <w:spacing w:before="0" w:after="0" w:line="408" w:lineRule="exact"/>
        <w:ind w:left="0" w:right="0" w:firstLine="576"/>
        <w:jc w:val="left"/>
      </w:pPr>
      <w:r>
        <w:rPr/>
        <w:t xml:space="preserve">(1) Each request for </w:t>
      </w:r>
      <w:r>
        <w:t>((</w:t>
      </w:r>
      <w:r>
        <w:rPr>
          <w:strike/>
        </w:rPr>
        <w:t xml:space="preserve">an</w:t>
      </w:r>
      <w:r>
        <w:t>))</w:t>
      </w:r>
      <w:r>
        <w:rPr/>
        <w:t xml:space="preserve"> </w:t>
      </w:r>
      <w:r>
        <w:rPr>
          <w:u w:val="single"/>
        </w:rPr>
        <w:t xml:space="preserve">a renewal or new</w:t>
      </w:r>
      <w:r>
        <w:rPr/>
        <w:t xml:space="preserve"> official registration certificate must be in writing</w:t>
      </w:r>
      <w:r>
        <w:t>((</w:t>
      </w:r>
      <w:r>
        <w:rPr>
          <w:strike/>
        </w:rPr>
        <w:t xml:space="preserve">, under oath,</w:t>
      </w:r>
      <w:r>
        <w:t>))</w:t>
      </w:r>
      <w:r>
        <w:rPr/>
        <w:t xml:space="preserve"> and on a form prescribed by the department and must contain any relevant information as the director may require, including but not limited to the following:</w:t>
      </w:r>
    </w:p>
    <w:p>
      <w:pPr>
        <w:spacing w:before="0" w:after="0" w:line="408" w:lineRule="exact"/>
        <w:ind w:left="0" w:right="0" w:firstLine="576"/>
        <w:jc w:val="left"/>
      </w:pPr>
      <w:r>
        <w:rPr/>
        <w:t xml:space="preserve">(a) The name and address of the person, corporation, partnership, or sole proprietorship requesting registration;</w:t>
      </w:r>
    </w:p>
    <w:p>
      <w:pPr>
        <w:spacing w:before="0" w:after="0" w:line="408" w:lineRule="exact"/>
        <w:ind w:left="0" w:right="0" w:firstLine="576"/>
        <w:jc w:val="left"/>
      </w:pPr>
      <w:r>
        <w:rPr/>
        <w:t xml:space="preserve">(b) The names and addresses of all </w:t>
      </w:r>
      <w:r>
        <w:t>((</w:t>
      </w:r>
      <w:r>
        <w:rPr>
          <w:strike/>
        </w:rPr>
        <w:t xml:space="preserve">individuals</w:t>
      </w:r>
      <w:r>
        <w:t>))</w:t>
      </w:r>
      <w:r>
        <w:rPr/>
        <w:t xml:space="preserve"> </w:t>
      </w:r>
      <w:r>
        <w:rPr>
          <w:u w:val="single"/>
        </w:rPr>
        <w:t xml:space="preserve">persons</w:t>
      </w:r>
      <w:r>
        <w:rPr/>
        <w:t xml:space="preserve"> requesting an official registration certificate from the department; and</w:t>
      </w:r>
    </w:p>
    <w:p>
      <w:pPr>
        <w:spacing w:before="0" w:after="0" w:line="408" w:lineRule="exact"/>
        <w:ind w:left="0" w:right="0" w:firstLine="576"/>
        <w:jc w:val="left"/>
      </w:pPr>
      <w:r>
        <w:rPr/>
        <w:t xml:space="preserve">(c) The tax registration number as required under RCW 82.32.030 or unified business identifier provided on a business license issued under RCW 19.02.070.</w:t>
      </w:r>
    </w:p>
    <w:p>
      <w:pPr>
        <w:spacing w:before="0" w:after="0" w:line="408" w:lineRule="exact"/>
        <w:ind w:left="0" w:right="0" w:firstLine="576"/>
        <w:jc w:val="left"/>
      </w:pPr>
      <w:r>
        <w:rPr/>
        <w:t xml:space="preserve">(2) </w:t>
      </w:r>
      <w:r>
        <w:rPr>
          <w:u w:val="single"/>
        </w:rPr>
        <w:t xml:space="preserve">The department may require persons registering as service agents to attain a satisfactory score on competency examinations administered or approved for use by the department. The director may adopt rules for administering and conducting the examination, including adoption of any examination fees necessary to cover the costs for preparing for and administering the examination. Examination fees are in addition to the application fee under subsection (3) of this section.</w:t>
      </w:r>
    </w:p>
    <w:p>
      <w:pPr>
        <w:spacing w:before="0" w:after="0" w:line="408" w:lineRule="exact"/>
        <w:ind w:left="0" w:right="0" w:firstLine="576"/>
        <w:jc w:val="left"/>
      </w:pPr>
      <w:r>
        <w:rPr>
          <w:u w:val="single"/>
        </w:rPr>
        <w:t xml:space="preserve">(3)</w:t>
      </w:r>
      <w:r>
        <w:rPr/>
        <w:t xml:space="preserve"> Each </w:t>
      </w:r>
      <w:r>
        <w:t>((</w:t>
      </w:r>
      <w:r>
        <w:rPr>
          <w:strike/>
        </w:rPr>
        <w:t xml:space="preserve">individual when</w:t>
      </w:r>
      <w:r>
        <w:t>))</w:t>
      </w:r>
      <w:r>
        <w:rPr/>
        <w:t xml:space="preserve"> </w:t>
      </w:r>
      <w:r>
        <w:rPr>
          <w:u w:val="single"/>
        </w:rPr>
        <w:t xml:space="preserve">person</w:t>
      </w:r>
      <w:r>
        <w:rPr/>
        <w:t xml:space="preserve"> submitting a </w:t>
      </w:r>
      <w:r>
        <w:t>((</w:t>
      </w:r>
      <w:r>
        <w:rPr>
          <w:strike/>
        </w:rPr>
        <w:t xml:space="preserve">request</w:t>
      </w:r>
      <w:r>
        <w:t>))</w:t>
      </w:r>
      <w:r>
        <w:rPr/>
        <w:t xml:space="preserve"> </w:t>
      </w:r>
      <w:r>
        <w:rPr>
          <w:u w:val="single"/>
        </w:rPr>
        <w:t xml:space="preserve">new or renewal application</w:t>
      </w:r>
      <w:r>
        <w:rPr/>
        <w:t xml:space="preserve"> for an official registration certificate </w:t>
      </w:r>
      <w:r>
        <w:t>((</w:t>
      </w:r>
      <w:r>
        <w:rPr>
          <w:strike/>
        </w:rPr>
        <w:t xml:space="preserve">or a renewal of such a certificate</w:t>
      </w:r>
      <w:r>
        <w:t>))</w:t>
      </w:r>
      <w:r>
        <w:rPr/>
        <w:t xml:space="preserve"> must pay a fee to the department in the amount of one hundred </w:t>
      </w:r>
      <w:r>
        <w:t>((</w:t>
      </w:r>
      <w:r>
        <w:rPr>
          <w:strike/>
        </w:rPr>
        <w:t xml:space="preserve">sixty</w:t>
      </w:r>
      <w:r>
        <w:t>))</w:t>
      </w:r>
      <w:r>
        <w:rPr/>
        <w:t xml:space="preserve"> </w:t>
      </w:r>
      <w:r>
        <w:rPr>
          <w:u w:val="single"/>
        </w:rPr>
        <w:t xml:space="preserve">eighty</w:t>
      </w:r>
      <w:r>
        <w:rPr/>
        <w:t xml:space="preserve"> dollars per </w:t>
      </w:r>
      <w:r>
        <w:t>((</w:t>
      </w:r>
      <w:r>
        <w:rPr>
          <w:strike/>
        </w:rPr>
        <w:t xml:space="preserve">individual</w:t>
      </w:r>
      <w:r>
        <w:t>))</w:t>
      </w:r>
      <w:r>
        <w:rPr/>
        <w:t xml:space="preserve"> </w:t>
      </w:r>
      <w:r>
        <w:rPr>
          <w:u w:val="single"/>
        </w:rPr>
        <w:t xml:space="preserve">person per year for the duration of the certificate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Renewal applicants filing after a certification expiration date must pay an additional fee equal to twenty percent of the renewal fee unless the applicant submits a declaration or affidavit stating that the applicant has not acted as a service agent following the expiration of the certification.</w:t>
      </w:r>
    </w:p>
    <w:p>
      <w:pPr>
        <w:spacing w:before="0" w:after="0" w:line="408" w:lineRule="exact"/>
        <w:ind w:left="0" w:right="0" w:firstLine="576"/>
        <w:jc w:val="left"/>
      </w:pPr>
      <w:r>
        <w:rPr>
          <w:u w:val="single"/>
        </w:rPr>
        <w:t xml:space="preserve">(5) Persons submitting new or renewal applications for an official registration certificate must have sufficient equipment available to adequately test devices and a means of identifying work the applicant has performed on weighing and measuring devices. The director may adopt rules for these requirements.</w:t>
      </w:r>
    </w:p>
    <w:p>
      <w:pPr>
        <w:spacing w:before="0" w:after="0" w:line="408" w:lineRule="exact"/>
        <w:ind w:left="0" w:right="0" w:firstLine="576"/>
        <w:jc w:val="left"/>
      </w:pPr>
      <w:r>
        <w:rPr>
          <w:u w:val="single"/>
        </w:rPr>
        <w:t xml:space="preserve">(6)</w:t>
      </w:r>
      <w:r>
        <w:rPr/>
        <w:t xml:space="preserve"> The department must issue a decision </w:t>
      </w:r>
      <w:r>
        <w:t>((</w:t>
      </w:r>
      <w:r>
        <w:rPr>
          <w:strike/>
        </w:rPr>
        <w:t xml:space="preserve">on a request for an official registration certificate</w:t>
      </w:r>
      <w:r>
        <w:t>))</w:t>
      </w:r>
      <w:r>
        <w:rPr/>
        <w:t xml:space="preserve"> within twenty days of receipt of </w:t>
      </w:r>
      <w:r>
        <w:t>((</w:t>
      </w:r>
      <w:r>
        <w:rPr>
          <w:strike/>
        </w:rPr>
        <w:t xml:space="preserve">the request</w:t>
      </w:r>
      <w:r>
        <w:t>))</w:t>
      </w:r>
      <w:r>
        <w:rPr/>
        <w:t xml:space="preserve"> </w:t>
      </w:r>
      <w:r>
        <w:rPr>
          <w:u w:val="single"/>
        </w:rPr>
        <w:t xml:space="preserve">a new or renewal application</w:t>
      </w:r>
      <w:r>
        <w:rPr/>
        <w:t xml:space="preserve">. If </w:t>
      </w:r>
      <w:r>
        <w:t>((</w:t>
      </w:r>
      <w:r>
        <w:rPr>
          <w:strike/>
        </w:rPr>
        <w:t xml:space="preserve">an individual is denied their request for an official registration certificate, the department must notify that individual in writing stating</w:t>
      </w:r>
      <w:r>
        <w:t>))</w:t>
      </w:r>
      <w:r>
        <w:rPr/>
        <w:t xml:space="preserve"> </w:t>
      </w:r>
      <w:r>
        <w:rPr>
          <w:u w:val="single"/>
        </w:rPr>
        <w:t xml:space="preserve">denying an application, the department must state</w:t>
      </w:r>
      <w:r>
        <w:rPr/>
        <w:t xml:space="preserve"> the reasons for the denial </w:t>
      </w:r>
      <w:r>
        <w:t>((</w:t>
      </w:r>
      <w:r>
        <w:rPr>
          <w:strike/>
        </w:rPr>
        <w:t xml:space="preserve">and must refund any payments made by that individual in connection with the request</w:t>
      </w:r>
      <w:r>
        <w:t>))</w:t>
      </w:r>
      <w:r>
        <w:rPr/>
        <w:t xml:space="preserve"> </w:t>
      </w:r>
      <w:r>
        <w:rPr>
          <w:u w:val="single"/>
        </w:rPr>
        <w:t xml:space="preserve">in a written notice to the applicant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2584</w:t>
      </w:r>
      <w:r>
        <w:rPr/>
        <w:t xml:space="preserve"> and 2000 c 171 s 62 are each amended to read as follows:</w:t>
      </w:r>
    </w:p>
    <w:p>
      <w:pPr>
        <w:spacing w:before="0" w:after="0" w:line="408" w:lineRule="exact"/>
        <w:ind w:left="0" w:right="0" w:firstLine="576"/>
        <w:jc w:val="left"/>
      </w:pPr>
      <w:r>
        <w:rPr/>
        <w:t xml:space="preserve">(1) The department </w:t>
      </w:r>
      <w:r>
        <w:t>((</w:t>
      </w:r>
      <w:r>
        <w:rPr>
          <w:strike/>
        </w:rPr>
        <w:t xml:space="preserve">shall have the power to</w:t>
      </w:r>
      <w:r>
        <w:t>))</w:t>
      </w:r>
      <w:r>
        <w:rPr/>
        <w:t xml:space="preserve"> </w:t>
      </w:r>
      <w:r>
        <w:rPr>
          <w:u w:val="single"/>
        </w:rPr>
        <w:t xml:space="preserve">may</w:t>
      </w:r>
      <w:r>
        <w:rPr/>
        <w:t xml:space="preserve"> revoke, suspend, or refuse to renew the official registration certificate of any service agent for any of the following reasons:</w:t>
      </w:r>
    </w:p>
    <w:p>
      <w:pPr>
        <w:spacing w:before="0" w:after="0" w:line="408" w:lineRule="exact"/>
        <w:ind w:left="0" w:right="0" w:firstLine="576"/>
        <w:jc w:val="left"/>
      </w:pPr>
      <w:r>
        <w:rPr/>
        <w:t xml:space="preserve">(a) Fraud or deceit in obtaining an official registration certificate under this chapter;</w:t>
      </w:r>
    </w:p>
    <w:p>
      <w:pPr>
        <w:spacing w:before="0" w:after="0" w:line="408" w:lineRule="exact"/>
        <w:ind w:left="0" w:right="0" w:firstLine="576"/>
        <w:jc w:val="left"/>
      </w:pPr>
      <w:r>
        <w:rPr/>
        <w:t xml:space="preserve">(b) A finding by the department of a pattern of intentional fraudulent or negligent activities in the installation, inspection, testing, checking, adjusting, or systematically standardizing and approving the graduations of any weighing or measuring instrument or device;</w:t>
      </w:r>
    </w:p>
    <w:p>
      <w:pPr>
        <w:spacing w:before="0" w:after="0" w:line="408" w:lineRule="exact"/>
        <w:ind w:left="0" w:right="0" w:firstLine="576"/>
        <w:jc w:val="left"/>
      </w:pPr>
      <w:r>
        <w:rPr/>
        <w:t xml:space="preserve">(c) Knowingly placing back into commercial service any weighing or measuring instrument or device that is incorrect;</w:t>
      </w:r>
    </w:p>
    <w:p>
      <w:pPr>
        <w:spacing w:before="0" w:after="0" w:line="408" w:lineRule="exact"/>
        <w:ind w:left="0" w:right="0" w:firstLine="576"/>
        <w:jc w:val="left"/>
      </w:pPr>
      <w:r>
        <w:rPr/>
        <w:t xml:space="preserve">(d) A violation of any provision of this chapter; or</w:t>
      </w:r>
    </w:p>
    <w:p>
      <w:pPr>
        <w:spacing w:before="0" w:after="0" w:line="408" w:lineRule="exact"/>
        <w:ind w:left="0" w:right="0" w:firstLine="576"/>
        <w:jc w:val="left"/>
      </w:pPr>
      <w:r>
        <w:rPr/>
        <w:t xml:space="preserve">(e) Conviction of a crime or an act constituting a crime under the laws of this state, the laws of another state, or federal law.</w:t>
      </w:r>
    </w:p>
    <w:p>
      <w:pPr>
        <w:spacing w:before="0" w:after="0" w:line="408" w:lineRule="exact"/>
        <w:ind w:left="0" w:right="0" w:firstLine="576"/>
        <w:jc w:val="left"/>
      </w:pPr>
      <w:r>
        <w:rPr/>
        <w:t xml:space="preserve">(2) </w:t>
      </w:r>
      <w:r>
        <w:t>((</w:t>
      </w:r>
      <w:r>
        <w:rPr>
          <w:strike/>
        </w:rPr>
        <w:t xml:space="preserve">Upon the department's revocation of, suspension of, or refusal to renew an official registration certificate, an individual shall have the right to appeal this decision in accordance with the administrative procedure act, chapter 34.05 RCW</w:t>
      </w:r>
      <w:r>
        <w:t>))</w:t>
      </w:r>
      <w:r>
        <w:rPr/>
        <w:t xml:space="preserve"> </w:t>
      </w:r>
      <w:r>
        <w:rPr>
          <w:u w:val="single"/>
        </w:rPr>
        <w:t xml:space="preserve">A service agent may appeal the department's decision to revoke, suspend, or refuse to renew the service agent's registration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325</w:t>
      </w:r>
      <w:r>
        <w:rPr/>
        <w:t xml:space="preserve"> and 1992 c 237 s 23 are each amended to read as follows:</w:t>
      </w:r>
    </w:p>
    <w:p>
      <w:pPr>
        <w:spacing w:before="0" w:after="0" w:line="408" w:lineRule="exact"/>
        <w:ind w:left="0" w:right="0" w:firstLine="576"/>
        <w:jc w:val="left"/>
      </w:pPr>
      <w:r>
        <w:rPr/>
        <w:t xml:space="preserve">(1) Except as otherwise provided for in this chapter or in any rule adopted under the authority of this chapter, any person who engages in business within this state as a service agent shall biennially submit to the department for inspection and testing all weights and measures standards used by the service agent, or any agent or employee of the service agent. If the department finds such weights and measures standards to be correct, the director shall issue an official seal of approval for each such standard.</w:t>
      </w:r>
    </w:p>
    <w:p>
      <w:pPr>
        <w:spacing w:before="0" w:after="0" w:line="408" w:lineRule="exact"/>
        <w:ind w:left="0" w:right="0" w:firstLine="576"/>
        <w:jc w:val="left"/>
      </w:pPr>
      <w:r>
        <w:rPr/>
        <w:t xml:space="preserve">(2) The department may by rule adopt reasonable fees for the inspection and testing services performed by the weights and measures laboratory pursuant to this section.</w:t>
      </w:r>
    </w:p>
    <w:p>
      <w:pPr>
        <w:spacing w:before="0" w:after="0" w:line="408" w:lineRule="exact"/>
        <w:ind w:left="0" w:right="0" w:firstLine="576"/>
        <w:jc w:val="left"/>
      </w:pPr>
      <w:r>
        <w:rPr/>
        <w:t xml:space="preserve">(3) A service agent shall not use </w:t>
      </w:r>
      <w:r>
        <w:t>((</w:t>
      </w:r>
      <w:r>
        <w:rPr>
          <w:strike/>
        </w:rPr>
        <w:t xml:space="preserve">in the installation, inspection, adjustment, repair, or reconditioning of any weighing or measuring instrument or device</w:t>
      </w:r>
      <w:r>
        <w:t>))</w:t>
      </w:r>
      <w:r>
        <w:rPr/>
        <w:t xml:space="preserve"> any weight or measure standard that does not have a valid, official seal of approval from the director </w:t>
      </w:r>
      <w:r>
        <w:rPr>
          <w:u w:val="single"/>
        </w:rPr>
        <w:t xml:space="preserve">to install, inspect, adjust, repair, or recondition any weighing or measuring instrument or device</w:t>
      </w:r>
      <w:r>
        <w:rPr/>
        <w:t xml:space="preserve">. Any service agent who violates this section is subject to a civil penalty </w:t>
      </w:r>
      <w:r>
        <w:t>((</w:t>
      </w:r>
      <w:r>
        <w:rPr>
          <w:strike/>
        </w:rPr>
        <w:t xml:space="preserve">of no more than five hundred dollars</w:t>
      </w:r>
      <w:r>
        <w:t>))</w:t>
      </w:r>
      <w:r>
        <w:rPr/>
        <w:t xml:space="preserve"> </w:t>
      </w:r>
      <w:r>
        <w:rPr>
          <w:u w:val="single"/>
        </w:rPr>
        <w:t xml:space="preserve">to be assessed by the director ranging up to one thousand dollars 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340</w:t>
      </w:r>
      <w:r>
        <w:rPr/>
        <w:t xml:space="preserve"> and 1992 c 237 s 24 are each amended to read as follows:</w:t>
      </w:r>
    </w:p>
    <w:p>
      <w:pPr>
        <w:spacing w:before="0" w:after="0" w:line="408" w:lineRule="exact"/>
        <w:ind w:left="0" w:right="0" w:firstLine="576"/>
        <w:jc w:val="left"/>
      </w:pPr>
      <w:r>
        <w:rPr/>
        <w:t xml:space="preserve">(1) Except as provided in subsection (2) of this section, commodities in liquid form </w:t>
      </w:r>
      <w:r>
        <w:t>((</w:t>
      </w:r>
      <w:r>
        <w:rPr>
          <w:strike/>
        </w:rPr>
        <w:t xml:space="preserve">shall</w:t>
      </w:r>
      <w:r>
        <w:t>))</w:t>
      </w:r>
      <w:r>
        <w:rPr/>
        <w:t xml:space="preserve"> </w:t>
      </w:r>
      <w:r>
        <w:rPr>
          <w:u w:val="single"/>
        </w:rPr>
        <w:t xml:space="preserve">must</w:t>
      </w:r>
      <w:r>
        <w:rPr/>
        <w:t xml:space="preserve"> be sold only by liquid measure or by weight, and, except as otherwise provided in this chapter, commodities not in liquid form shall be sold only by weight, by measure of length or area, or by count.</w:t>
      </w:r>
    </w:p>
    <w:p>
      <w:pPr>
        <w:spacing w:before="0" w:after="0" w:line="408" w:lineRule="exact"/>
        <w:ind w:left="0" w:right="0" w:firstLine="576"/>
        <w:jc w:val="left"/>
      </w:pPr>
      <w:r>
        <w:rPr/>
        <w:t xml:space="preserve">(2) Liquid commodities may be sold by weight and commodities not in liquid form may be sold by count only if such methods provide accurate information as to the quantity of commodity sold.</w:t>
      </w:r>
    </w:p>
    <w:p>
      <w:pPr>
        <w:spacing w:before="0" w:after="0" w:line="408" w:lineRule="exact"/>
        <w:ind w:left="0" w:right="0" w:firstLine="576"/>
        <w:jc w:val="left"/>
      </w:pPr>
      <w:r>
        <w:rPr/>
        <w:t xml:space="preserve">(3) The provisions of this section </w:t>
      </w:r>
      <w:r>
        <w:t>((</w:t>
      </w:r>
      <w:r>
        <w:rPr>
          <w:strike/>
        </w:rPr>
        <w:t xml:space="preserve">shall</w:t>
      </w:r>
      <w:r>
        <w:t>))</w:t>
      </w:r>
      <w:r>
        <w:rPr/>
        <w:t xml:space="preserve"> </w:t>
      </w:r>
      <w:r>
        <w:rPr>
          <w:u w:val="single"/>
        </w:rPr>
        <w:t xml:space="preserve">do</w:t>
      </w:r>
      <w:r>
        <w:rPr/>
        <w:t xml:space="preserve"> not apply to:</w:t>
      </w:r>
    </w:p>
    <w:p>
      <w:pPr>
        <w:spacing w:before="0" w:after="0" w:line="408" w:lineRule="exact"/>
        <w:ind w:left="0" w:right="0" w:firstLine="576"/>
        <w:jc w:val="left"/>
      </w:pPr>
      <w:r>
        <w:rPr/>
        <w:t xml:space="preserve">(a) Commodities </w:t>
      </w:r>
      <w:r>
        <w:t>((</w:t>
      </w:r>
      <w:r>
        <w:rPr>
          <w:strike/>
        </w:rPr>
        <w:t xml:space="preserve">that are</w:t>
      </w:r>
      <w:r>
        <w:t>))</w:t>
      </w:r>
      <w:r>
        <w:rPr/>
        <w:t xml:space="preserve"> sold for immediate consumption on the premises where sold;</w:t>
      </w:r>
    </w:p>
    <w:p>
      <w:pPr>
        <w:spacing w:before="0" w:after="0" w:line="408" w:lineRule="exact"/>
        <w:ind w:left="0" w:right="0" w:firstLine="576"/>
        <w:jc w:val="left"/>
      </w:pPr>
      <w:r>
        <w:rPr/>
        <w:t xml:space="preserve">(b) Vegetables when sold by the head or bunch;</w:t>
      </w:r>
    </w:p>
    <w:p>
      <w:pPr>
        <w:spacing w:before="0" w:after="0" w:line="408" w:lineRule="exact"/>
        <w:ind w:left="0" w:right="0" w:firstLine="576"/>
        <w:jc w:val="left"/>
      </w:pPr>
      <w:r>
        <w:rPr/>
        <w:t xml:space="preserve">(c) Commodities in containers standardized by a law of this state or by federal law;</w:t>
      </w:r>
    </w:p>
    <w:p>
      <w:pPr>
        <w:spacing w:before="0" w:after="0" w:line="408" w:lineRule="exact"/>
        <w:ind w:left="0" w:right="0" w:firstLine="576"/>
        <w:jc w:val="left"/>
      </w:pPr>
      <w:r>
        <w:rPr/>
        <w:t xml:space="preserve">(d) Commodities in package form when there exists a general consumer usage to express the quantity in some other manner;</w:t>
      </w:r>
    </w:p>
    <w:p>
      <w:pPr>
        <w:spacing w:before="0" w:after="0" w:line="408" w:lineRule="exact"/>
        <w:ind w:left="0" w:right="0" w:firstLine="576"/>
        <w:jc w:val="left"/>
      </w:pPr>
      <w:r>
        <w:rPr/>
        <w:t xml:space="preserve">(e) Concrete aggregates, concrete mixtures, and loose solid materials such as earth, soil, gravel, crushed stone, and the like, when sold by cubic measure; or</w:t>
      </w:r>
    </w:p>
    <w:p>
      <w:pPr>
        <w:spacing w:before="0" w:after="0" w:line="408" w:lineRule="exact"/>
        <w:ind w:left="0" w:right="0" w:firstLine="576"/>
        <w:jc w:val="left"/>
      </w:pPr>
      <w:r>
        <w:rPr/>
        <w:t xml:space="preserve">(f) Unprocessed vegetable and animal fertilizer when sold by cubic measure.</w:t>
      </w:r>
    </w:p>
    <w:p>
      <w:pPr>
        <w:spacing w:before="0" w:after="0" w:line="408" w:lineRule="exact"/>
        <w:ind w:left="0" w:right="0" w:firstLine="576"/>
        <w:jc w:val="left"/>
      </w:pPr>
      <w:r>
        <w:rPr/>
        <w:t xml:space="preserve">(4) </w:t>
      </w:r>
      <w:r>
        <w:rPr>
          <w:u w:val="single"/>
        </w:rPr>
        <w:t xml:space="preserve">When adopting rules under RCW 19.94.190, t</w:t>
      </w:r>
      <w:r>
        <w:rPr/>
        <w:t xml:space="preserve">he director may issue such </w:t>
      </w:r>
      <w:r>
        <w:t>((</w:t>
      </w:r>
      <w:r>
        <w:rPr>
          <w:strike/>
        </w:rPr>
        <w:t xml:space="preserve">reasonable</w:t>
      </w:r>
      <w:r>
        <w:t>))</w:t>
      </w:r>
      <w:r>
        <w:rPr/>
        <w:t xml:space="preserve"> rules as </w:t>
      </w:r>
      <w:r>
        <w:t>((</w:t>
      </w:r>
      <w:r>
        <w:rPr>
          <w:strike/>
        </w:rPr>
        <w:t xml:space="preserve">are</w:t>
      </w:r>
      <w:r>
        <w:t>))</w:t>
      </w:r>
      <w:r>
        <w:rPr/>
        <w:t xml:space="preserve"> necessary to assure that amounts of commodity sold are </w:t>
      </w:r>
      <w:r>
        <w:t>((</w:t>
      </w:r>
      <w:r>
        <w:rPr>
          <w:strike/>
        </w:rPr>
        <w:t xml:space="preserve">determined</w:t>
      </w:r>
      <w:r>
        <w:t>))</w:t>
      </w:r>
      <w:r>
        <w:rPr/>
        <w:t xml:space="preserve"> in accordance with good commercial practice and </w:t>
      </w:r>
      <w:r>
        <w:t>((</w:t>
      </w:r>
      <w:r>
        <w:rPr>
          <w:strike/>
        </w:rPr>
        <w:t xml:space="preserve">are so determined and represented to be</w:t>
      </w:r>
      <w:r>
        <w:t>))</w:t>
      </w:r>
      <w:r>
        <w:rPr/>
        <w:t xml:space="preserve"> </w:t>
      </w:r>
      <w:r>
        <w:rPr>
          <w:u w:val="single"/>
        </w:rPr>
        <w:t xml:space="preserve">provide</w:t>
      </w:r>
      <w:r>
        <w:rPr/>
        <w:t xml:space="preserve"> accurate </w:t>
      </w:r>
      <w:r>
        <w:t>((</w:t>
      </w:r>
      <w:r>
        <w:rPr>
          <w:strike/>
        </w:rPr>
        <w:t xml:space="preserve">and informative</w:t>
      </w:r>
      <w:r>
        <w:t>))</w:t>
      </w:r>
      <w:r>
        <w:rPr/>
        <w:t xml:space="preserve"> </w:t>
      </w:r>
      <w:r>
        <w:rPr>
          <w:u w:val="single"/>
        </w:rPr>
        <w:t xml:space="preserve">information</w:t>
      </w:r>
      <w:r>
        <w:rPr/>
        <w:t xml:space="preserve"> to all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350</w:t>
      </w:r>
      <w:r>
        <w:rPr/>
        <w:t xml:space="preserve"> and 1992 c 237 s 25 are each amended to read as follows:</w:t>
      </w:r>
    </w:p>
    <w:p>
      <w:pPr>
        <w:spacing w:before="0" w:after="0" w:line="408" w:lineRule="exact"/>
        <w:ind w:left="0" w:right="0" w:firstLine="576"/>
        <w:jc w:val="left"/>
      </w:pPr>
      <w:r>
        <w:rPr/>
        <w:t xml:space="preserve">(1) Except as otherwise provided in this chapter, any commodity in package form introduced or delivered for introduction into or received in intrastate commerce, kept for the purpose of sale, offered or exposed for sale or sold in intrastate commerce, </w:t>
      </w:r>
      <w:r>
        <w:t>((</w:t>
      </w:r>
      <w:r>
        <w:rPr>
          <w:strike/>
        </w:rPr>
        <w:t xml:space="preserve">shall</w:t>
      </w:r>
      <w:r>
        <w:t>))</w:t>
      </w:r>
      <w:r>
        <w:rPr/>
        <w:t xml:space="preserve"> </w:t>
      </w:r>
      <w:r>
        <w:rPr>
          <w:u w:val="single"/>
        </w:rPr>
        <w:t xml:space="preserve">must</w:t>
      </w:r>
      <w:r>
        <w:rPr/>
        <w:t xml:space="preserve"> bear on the outside of the package such definite, plain, and conspicuous declaration of:</w:t>
      </w:r>
    </w:p>
    <w:p>
      <w:pPr>
        <w:spacing w:before="0" w:after="0" w:line="408" w:lineRule="exact"/>
        <w:ind w:left="0" w:right="0" w:firstLine="576"/>
        <w:jc w:val="left"/>
      </w:pPr>
      <w:r>
        <w:rPr/>
        <w:t xml:space="preserve">(a) The identity of the commodity contained within the package unless the same can easily be identified through the package; </w:t>
      </w:r>
    </w:p>
    <w:p>
      <w:pPr>
        <w:spacing w:before="0" w:after="0" w:line="408" w:lineRule="exact"/>
        <w:ind w:left="0" w:right="0" w:firstLine="576"/>
        <w:jc w:val="left"/>
      </w:pPr>
      <w:r>
        <w:rPr/>
        <w:t xml:space="preserve">(b) The net quantity of the contents in terms of weight, measure or count; and </w:t>
      </w:r>
    </w:p>
    <w:p>
      <w:pPr>
        <w:spacing w:before="0" w:after="0" w:line="408" w:lineRule="exact"/>
        <w:ind w:left="0" w:right="0" w:firstLine="576"/>
        <w:jc w:val="left"/>
      </w:pPr>
      <w:r>
        <w:rPr/>
        <w:t xml:space="preserve">(c) In the case of any package not sold on the premises where packed, the name and place of business of the manufacturer, packer, or distributor, as may be prescribed by rule issued by the director.</w:t>
      </w:r>
    </w:p>
    <w:p>
      <w:pPr>
        <w:spacing w:before="0" w:after="0" w:line="408" w:lineRule="exact"/>
        <w:ind w:left="0" w:right="0" w:firstLine="576"/>
        <w:jc w:val="left"/>
      </w:pPr>
      <w:r>
        <w:rPr/>
        <w:t xml:space="preserve">(2) </w:t>
      </w:r>
      <w:r>
        <w:t>((</w:t>
      </w:r>
      <w:r>
        <w:rPr>
          <w:strike/>
        </w:rPr>
        <w:t xml:space="preserve">In connection with the declaration</w:t>
      </w:r>
      <w:r>
        <w:t>))</w:t>
      </w:r>
      <w:r>
        <w:rPr/>
        <w:t xml:space="preserve"> </w:t>
      </w:r>
      <w:r>
        <w:rPr>
          <w:u w:val="single"/>
        </w:rPr>
        <w:t xml:space="preserve">The declaration of weight, measure, or count</w:t>
      </w:r>
      <w:r>
        <w:rPr/>
        <w:t xml:space="preserve"> required under subsection (1)(b) of this section, </w:t>
      </w:r>
      <w:r>
        <w:t>((</w:t>
      </w:r>
      <w:r>
        <w:rPr>
          <w:strike/>
        </w:rPr>
        <w:t xml:space="preserve">neither</w:t>
      </w:r>
      <w:r>
        <w:t>))</w:t>
      </w:r>
      <w:r>
        <w:rPr/>
        <w:t xml:space="preserve"> </w:t>
      </w:r>
      <w:r>
        <w:rPr>
          <w:u w:val="single"/>
        </w:rPr>
        <w:t xml:space="preserve">must not include or be associated with</w:t>
      </w:r>
      <w:r>
        <w:rPr/>
        <w:t xml:space="preserve"> the qualifying term "when packed</w:t>
      </w:r>
      <w:r>
        <w:rPr>
          <w:u w:val="single"/>
        </w:rPr>
        <w:t xml:space="preserve">,</w:t>
      </w:r>
      <w:r>
        <w:rPr/>
        <w:t xml:space="preserve">" </w:t>
      </w:r>
      <w:r>
        <w:t>((</w:t>
      </w:r>
      <w:r>
        <w:rPr>
          <w:strike/>
        </w:rPr>
        <w:t xml:space="preserve">or</w:t>
      </w:r>
      <w:r>
        <w:t>))</w:t>
      </w:r>
      <w:r>
        <w:rPr/>
        <w:t xml:space="preserve"> any words of similar import, </w:t>
      </w:r>
      <w:r>
        <w:t>((</w:t>
      </w:r>
      <w:r>
        <w:rPr>
          <w:strike/>
        </w:rPr>
        <w:t xml:space="preserve">nor</w:t>
      </w:r>
      <w:r>
        <w:t>))</w:t>
      </w:r>
      <w:r>
        <w:rPr/>
        <w:t xml:space="preserve"> </w:t>
      </w:r>
      <w:r>
        <w:rPr>
          <w:u w:val="single"/>
        </w:rPr>
        <w:t xml:space="preserve">or</w:t>
      </w:r>
      <w:r>
        <w:rPr/>
        <w:t xml:space="preserve"> any term qualifying a unit of weight, measure, or count (for example, "jumbo", "giant", "full", "or over", and the like) that tends to exaggerate the amount of commodity in a package</w:t>
      </w:r>
      <w:r>
        <w:t>((</w:t>
      </w:r>
      <w:r>
        <w:rPr>
          <w:strike/>
        </w:rPr>
        <w:t xml:space="preserve">, shall be used</w:t>
      </w:r>
      <w:r>
        <w:t>))</w:t>
      </w:r>
      <w:r>
        <w:rPr/>
        <w:t xml:space="preserve">.</w:t>
      </w:r>
    </w:p>
    <w:p>
      <w:pPr>
        <w:spacing w:before="0" w:after="0" w:line="408" w:lineRule="exact"/>
        <w:ind w:left="0" w:right="0" w:firstLine="576"/>
        <w:jc w:val="left"/>
      </w:pPr>
      <w:r>
        <w:rPr/>
        <w:t xml:space="preserve">(3) With respect to the declaration </w:t>
      </w:r>
      <w:r>
        <w:rPr>
          <w:u w:val="single"/>
        </w:rPr>
        <w:t xml:space="preserve">of weight, measure, or count</w:t>
      </w:r>
      <w:r>
        <w:rPr/>
        <w:t xml:space="preserve"> required under subsection (1)(b) of this section</w:t>
      </w:r>
      <w:r>
        <w:rPr>
          <w:u w:val="single"/>
        </w:rPr>
        <w:t xml:space="preserve">,</w:t>
      </w:r>
      <w:r>
        <w:rPr/>
        <w:t xml:space="preserve"> the director </w:t>
      </w:r>
      <w:r>
        <w:t>((</w:t>
      </w:r>
      <w:r>
        <w:rPr>
          <w:strike/>
        </w:rPr>
        <w:t xml:space="preserve">shall</w:t>
      </w:r>
      <w:r>
        <w:t>))</w:t>
      </w:r>
      <w:r>
        <w:rPr/>
        <w:t xml:space="preserve"> </w:t>
      </w:r>
      <w:r>
        <w:rPr>
          <w:u w:val="single"/>
        </w:rPr>
        <w:t xml:space="preserve">may</w:t>
      </w:r>
      <w:r>
        <w:rPr/>
        <w:t xml:space="preserve"> by rule establish: (a) Reasonable variations to be allowed</w:t>
      </w:r>
      <w:r>
        <w:t>((</w:t>
      </w:r>
      <w:r>
        <w:rPr>
          <w:strike/>
        </w:rPr>
        <w:t xml:space="preserve">,</w:t>
      </w:r>
      <w:r>
        <w:t>))</w:t>
      </w:r>
      <w:r>
        <w:rPr>
          <w:u w:val="single"/>
        </w:rPr>
        <w:t xml:space="preserve">;</w:t>
      </w:r>
      <w:r>
        <w:rPr/>
        <w:t xml:space="preserve"> (b) exemptions as to small packages</w:t>
      </w:r>
      <w:r>
        <w:t>((</w:t>
      </w:r>
      <w:r>
        <w:rPr>
          <w:strike/>
        </w:rPr>
        <w:t xml:space="preserve">, and</w:t>
      </w:r>
      <w:r>
        <w:t>))</w:t>
      </w:r>
      <w:r>
        <w:rPr>
          <w:u w:val="single"/>
        </w:rPr>
        <w:t xml:space="preserve">;</w:t>
      </w:r>
      <w:r>
        <w:rPr/>
        <w:t xml:space="preserve"> (c) exemptions as to commodities put up in variable weights or sizes for sale to the consumer intact and either customarily not sold as individual units or customarily weighed or measured at time of sale to the consumer</w:t>
      </w:r>
      <w:r>
        <w:rPr>
          <w:u w:val="single"/>
        </w:rPr>
        <w:t xml:space="preserve">; and (d) methods for checking the net contents of packaged goods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410</w:t>
      </w:r>
      <w:r>
        <w:rPr/>
        <w:t xml:space="preserve"> and 1995 c 355 s 19 are each amended to read as follows:</w:t>
      </w:r>
    </w:p>
    <w:p>
      <w:pPr>
        <w:spacing w:before="0" w:after="0" w:line="408" w:lineRule="exact"/>
        <w:ind w:left="0" w:right="0" w:firstLine="576"/>
        <w:jc w:val="left"/>
      </w:pPr>
      <w:r>
        <w:rPr/>
        <w:t xml:space="preserve">Butter, oleomargarine</w:t>
      </w:r>
      <w:r>
        <w:rPr>
          <w:u w:val="single"/>
        </w:rPr>
        <w:t xml:space="preserve">,</w:t>
      </w:r>
      <w:r>
        <w:rPr/>
        <w:t xml:space="preserve"> and margarine </w:t>
      </w:r>
      <w:r>
        <w:t>((</w:t>
      </w:r>
      <w:r>
        <w:rPr>
          <w:strike/>
        </w:rPr>
        <w:t xml:space="preserve">shall be</w:t>
      </w:r>
      <w:r>
        <w:t>))</w:t>
      </w:r>
      <w:r>
        <w:rPr/>
        <w:t xml:space="preserve"> offered </w:t>
      </w:r>
      <w:r>
        <w:t>((</w:t>
      </w:r>
      <w:r>
        <w:rPr>
          <w:strike/>
        </w:rPr>
        <w:t xml:space="preserve">and exposed</w:t>
      </w:r>
      <w:r>
        <w:t>))</w:t>
      </w:r>
      <w:r>
        <w:rPr/>
        <w:t xml:space="preserve"> for sale </w:t>
      </w:r>
      <w:r>
        <w:t>((</w:t>
      </w:r>
      <w:r>
        <w:rPr>
          <w:strike/>
        </w:rPr>
        <w:t xml:space="preserve">and</w:t>
      </w:r>
      <w:r>
        <w:t>))</w:t>
      </w:r>
      <w:r>
        <w:rPr/>
        <w:t xml:space="preserve"> </w:t>
      </w:r>
      <w:r>
        <w:rPr>
          <w:u w:val="single"/>
        </w:rPr>
        <w:t xml:space="preserve">must be</w:t>
      </w:r>
      <w:r>
        <w:rPr/>
        <w:t xml:space="preserve"> sold by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430</w:t>
      </w:r>
      <w:r>
        <w:rPr/>
        <w:t xml:space="preserve"> and 1969 c 67 s 43 are each amended to read as follows:</w:t>
      </w:r>
    </w:p>
    <w:p>
      <w:pPr>
        <w:spacing w:before="0" w:after="0" w:line="408" w:lineRule="exact"/>
        <w:ind w:left="0" w:right="0" w:firstLine="576"/>
        <w:jc w:val="left"/>
      </w:pPr>
      <w:r>
        <w:rPr/>
        <w:t xml:space="preserve">When in package form and when packed, kept, offered, exposed for sale or sold, flour such as, but not limited to, wheat flour, whole wheat flour, graham flour, self-rising wheat flour, phosphated wheat flour, bromated flour, enriched flour, enriched self-rising flour, enriched bromated flour, corn flour, corn meal</w:t>
      </w:r>
      <w:r>
        <w:rPr>
          <w:u w:val="single"/>
        </w:rPr>
        <w:t xml:space="preserve">,</w:t>
      </w:r>
      <w:r>
        <w:rPr/>
        <w:t xml:space="preserve"> and hominy grits </w:t>
      </w:r>
      <w:r>
        <w:t>((</w:t>
      </w:r>
      <w:r>
        <w:rPr>
          <w:strike/>
        </w:rPr>
        <w:t xml:space="preserve">shall be packaged only in units of five, ten, twenty-five, fifty and one hundred pounds avoirdupois weight: PROVIDED, That packages in units of less than five pounds or more than one hundred pounds shall be permitted</w:t>
      </w:r>
      <w:r>
        <w:t>))</w:t>
      </w:r>
      <w:r>
        <w:rPr/>
        <w:t xml:space="preserve"> </w:t>
      </w:r>
      <w:r>
        <w:rPr>
          <w:u w:val="single"/>
        </w:rPr>
        <w:t xml:space="preserve">must be sold by weight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490</w:t>
      </w:r>
      <w:r>
        <w:rPr/>
        <w:t xml:space="preserve"> and 1992 c 237 s 32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hinder</w:t>
      </w:r>
      <w:r>
        <w:rPr>
          <w:u w:val="single"/>
        </w:rPr>
        <w:t xml:space="preserve">s</w:t>
      </w:r>
      <w:r>
        <w:rPr/>
        <w:t xml:space="preserve"> or obstruct</w:t>
      </w:r>
      <w:r>
        <w:rPr>
          <w:u w:val="single"/>
        </w:rPr>
        <w:t xml:space="preserve">s</w:t>
      </w:r>
      <w:r>
        <w:rPr/>
        <w:t xml:space="preserve"> in any way the director or a city sealer in the performance of </w:t>
      </w:r>
      <w:r>
        <w:t>((</w:t>
      </w:r>
      <w:r>
        <w:rPr>
          <w:strike/>
        </w:rPr>
        <w:t xml:space="preserve">his or her</w:t>
      </w:r>
      <w:r>
        <w:t>))</w:t>
      </w:r>
      <w:r>
        <w:rPr/>
        <w:t xml:space="preserve"> official duties under this chapter is subject to a civil penalty </w:t>
      </w:r>
      <w:r>
        <w:t>((</w:t>
      </w:r>
      <w:r>
        <w:rPr>
          <w:strike/>
        </w:rPr>
        <w:t xml:space="preserve">of no more than</w:t>
      </w:r>
      <w:r>
        <w:t>))</w:t>
      </w:r>
      <w:r>
        <w:rPr/>
        <w:t xml:space="preserve"> </w:t>
      </w:r>
      <w:r>
        <w:rPr>
          <w:u w:val="single"/>
        </w:rPr>
        <w:t xml:space="preserve">up to</w:t>
      </w:r>
      <w:r>
        <w:rPr/>
        <w:t xml:space="preserve"> five </w:t>
      </w:r>
      <w:r>
        <w:t>((</w:t>
      </w:r>
      <w:r>
        <w:rPr>
          <w:strike/>
        </w:rPr>
        <w:t xml:space="preserve">hundred</w:t>
      </w:r>
      <w:r>
        <w:t>))</w:t>
      </w:r>
      <w:r>
        <w:rPr/>
        <w:t xml:space="preserve"> </w:t>
      </w:r>
      <w:r>
        <w:rPr>
          <w:u w:val="single"/>
        </w:rPr>
        <w:t xml:space="preserve">thousand</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500</w:t>
      </w:r>
      <w:r>
        <w:rPr/>
        <w:t xml:space="preserve"> and 1992 c 237 s 33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impersonate</w:t>
      </w:r>
      <w:r>
        <w:rPr>
          <w:u w:val="single"/>
        </w:rPr>
        <w:t xml:space="preserve">s</w:t>
      </w:r>
      <w:r>
        <w:rPr/>
        <w:t xml:space="preserve"> in any way the director or a city sealer, by using an official seal of approval without specific authorization to do so or by using a counterfeit seal of approval, or in any other manner,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510</w:t>
      </w:r>
      <w:r>
        <w:rPr/>
        <w:t xml:space="preserve"> and 1995 c 355 s 21 are each amended to read as follows:</w:t>
      </w:r>
    </w:p>
    <w:p>
      <w:pPr>
        <w:spacing w:before="0" w:after="0" w:line="408" w:lineRule="exact"/>
        <w:ind w:left="0" w:right="0" w:firstLine="576"/>
        <w:jc w:val="left"/>
      </w:pPr>
      <w:r>
        <w:rPr/>
        <w:t xml:space="preserve">(1) </w:t>
      </w:r>
      <w:r>
        <w:rPr>
          <w:u w:val="single"/>
        </w:rPr>
        <w:t xml:space="preserve">The acts or omissions under this section are violations of this chapter.</w:t>
      </w:r>
    </w:p>
    <w:p>
      <w:pPr>
        <w:spacing w:before="0" w:after="0" w:line="408" w:lineRule="exact"/>
        <w:ind w:left="0" w:right="0" w:firstLine="576"/>
        <w:jc w:val="left"/>
      </w:pPr>
      <w:r>
        <w:rPr>
          <w:u w:val="single"/>
        </w:rPr>
        <w:t xml:space="preserve">(2)</w:t>
      </w:r>
      <w:r>
        <w:rPr/>
        <w:t xml:space="preserve"> Any person who, by himself or herself, by his or her agent or employee, or as the agent or employee of another person, performs any one of the acts enumerated in (a) through (l) of this subsection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Use or have in possession for the purpose of using for any commercial purpose a weighing or measuring instrument or device that is intentionally calculated to falsify any weight, measure, or count of any commodity, or to sell, offer, expose for sale or hire or have in possession for the purpose of selling or hiring an incorrect weighing or measuring instrument or device or any weighing or measuring instrument or device calculated to falsify any weight or measure.</w:t>
      </w:r>
    </w:p>
    <w:p>
      <w:pPr>
        <w:spacing w:before="0" w:after="0" w:line="408" w:lineRule="exact"/>
        <w:ind w:left="0" w:right="0" w:firstLine="576"/>
        <w:jc w:val="left"/>
      </w:pPr>
      <w:r>
        <w:rPr/>
        <w:t xml:space="preserve">(b) Knowingly use or have in possession for current use in the buying or selling of any commodity or thing, for hire or award, or in the computation of any basic charge or payment for services rendered on the basis of weight, measurement, or count, or in the determination of weight, measurement or count, when a charge is made for such determination, any incorrect weighing or measuring instrument or device.</w:t>
      </w:r>
    </w:p>
    <w:p>
      <w:pPr>
        <w:spacing w:before="0" w:after="0" w:line="408" w:lineRule="exact"/>
        <w:ind w:left="0" w:right="0" w:firstLine="576"/>
        <w:jc w:val="left"/>
      </w:pPr>
      <w:r>
        <w:rPr/>
        <w:t xml:space="preserve">(c) Dispose of any rejected weighing or measuring instrument or device in a manner contrary to law or rule.</w:t>
      </w:r>
    </w:p>
    <w:p>
      <w:pPr>
        <w:spacing w:before="0" w:after="0" w:line="408" w:lineRule="exact"/>
        <w:ind w:left="0" w:right="0" w:firstLine="576"/>
        <w:jc w:val="left"/>
      </w:pPr>
      <w:r>
        <w:rPr/>
        <w:t xml:space="preserve">(d) Remove from any weighing or measuring instrument or device, contrary to law or rule, any tag, seal, stamp or mark placed thereon by the director or a city sealer.</w:t>
      </w:r>
    </w:p>
    <w:p>
      <w:pPr>
        <w:spacing w:before="0" w:after="0" w:line="408" w:lineRule="exact"/>
        <w:ind w:left="0" w:right="0" w:firstLine="576"/>
        <w:jc w:val="left"/>
      </w:pPr>
      <w:r>
        <w:rPr/>
        <w:t xml:space="preserve">(e) Sell, offer or expose for sale less than the quantity he or she represents of any commodity, thing or service.</w:t>
      </w:r>
    </w:p>
    <w:p>
      <w:pPr>
        <w:spacing w:before="0" w:after="0" w:line="408" w:lineRule="exact"/>
        <w:ind w:left="0" w:right="0" w:firstLine="576"/>
        <w:jc w:val="left"/>
      </w:pPr>
      <w:r>
        <w:rPr/>
        <w:t xml:space="preserve">(f) Take more than the quantity he or she represents of any commodity, thing, or service when, as buyer, he or she furnishes the weight, measure, or count by means of which the amount of the commodity, thing or service is determined.</w:t>
      </w:r>
    </w:p>
    <w:p>
      <w:pPr>
        <w:spacing w:before="0" w:after="0" w:line="408" w:lineRule="exact"/>
        <w:ind w:left="0" w:right="0" w:firstLine="576"/>
        <w:jc w:val="left"/>
      </w:pPr>
      <w:r>
        <w:rPr/>
        <w:t xml:space="preserve">(g) Keep for the purpose of sale, advertise, offer or expose for sale or sell any commodity, thing or service known to be in a condition or manner contrary to law or rule.</w:t>
      </w:r>
    </w:p>
    <w:p>
      <w:pPr>
        <w:spacing w:before="0" w:after="0" w:line="408" w:lineRule="exact"/>
        <w:ind w:left="0" w:right="0" w:firstLine="576"/>
        <w:jc w:val="left"/>
      </w:pPr>
      <w:r>
        <w:rPr/>
        <w:t xml:space="preserve">(h) Use in retail trade, except in the preparation of packages put up in advance of sale and of medical prescriptions, a weighing or measuring instrument or device that is not so positioned that its indications may be accurately read and the weighing or measuring operation observable from some position which may reasonably be assumed by a customer.</w:t>
      </w:r>
    </w:p>
    <w:p>
      <w:pPr>
        <w:spacing w:before="0" w:after="0" w:line="408" w:lineRule="exact"/>
        <w:ind w:left="0" w:right="0" w:firstLine="576"/>
        <w:jc w:val="left"/>
      </w:pPr>
      <w:r>
        <w:rPr/>
        <w:t xml:space="preserve">(i) Knowingly approve or issue an official seal of approval for any weighing or measuring instrument or device known to be incorrect.</w:t>
      </w:r>
    </w:p>
    <w:p>
      <w:pPr>
        <w:spacing w:before="0" w:after="0" w:line="408" w:lineRule="exact"/>
        <w:ind w:left="0" w:right="0" w:firstLine="576"/>
        <w:jc w:val="left"/>
      </w:pPr>
      <w:r>
        <w:rPr/>
        <w:t xml:space="preserve">(j) Find a weighing or measuring instrument or device to be correct under RCW 19.94.255 when the person knows the instrument or device is incorrect.</w:t>
      </w:r>
    </w:p>
    <w:p>
      <w:pPr>
        <w:spacing w:before="0" w:after="0" w:line="408" w:lineRule="exact"/>
        <w:ind w:left="0" w:right="0" w:firstLine="576"/>
        <w:jc w:val="left"/>
      </w:pPr>
      <w:r>
        <w:rPr/>
        <w:t xml:space="preserve">(k) Fails to disclose to the department or a city sealer any knowledge of information relating to, or observation of, any device or instrument added to or modifying any weighing or measuring instrument or device for the purpose of selling, offering, or exposing for sale, less than the quantity represented of a commodity or calculated to falsify weight or measure, if the person is a service agent.</w:t>
      </w:r>
    </w:p>
    <w:p>
      <w:pPr>
        <w:spacing w:before="0" w:after="0" w:line="408" w:lineRule="exact"/>
        <w:ind w:left="0" w:right="0" w:firstLine="576"/>
        <w:jc w:val="left"/>
      </w:pPr>
      <w:r>
        <w:rPr/>
        <w:t xml:space="preserve">(l) Violate any other provision of this chapter or of the rules adopted under the provisions of this chapter for which a specific penalty has not been prescribed.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person who, by himself or herself, by his or her agent or employee, or as the agent or employee of another person, violates RCW 19.94.390 as determined by the examination procedure adopted by or under RCW 19.94.390(2) is subject to a civil penalty of </w:t>
      </w:r>
      <w:r>
        <w:t>((</w:t>
      </w:r>
      <w:r>
        <w:rPr>
          <w:strike/>
        </w:rPr>
        <w:t xml:space="preserve">not</w:t>
      </w:r>
      <w:r>
        <w:t>))</w:t>
      </w:r>
      <w:r>
        <w:rPr/>
        <w:t xml:space="preserve"> </w:t>
      </w:r>
      <w:r>
        <w:rPr>
          <w:u w:val="single"/>
        </w:rPr>
        <w:t xml:space="preserve">no</w:t>
      </w:r>
      <w:r>
        <w:rPr/>
        <w:t xml:space="preserve"> more than </w:t>
      </w:r>
      <w:r>
        <w:t>((</w:t>
      </w:r>
      <w:r>
        <w:rPr>
          <w:strike/>
        </w:rPr>
        <w:t xml:space="preserve">one</w:t>
      </w:r>
      <w:r>
        <w:t>))</w:t>
      </w:r>
      <w:r>
        <w:rPr/>
        <w:t xml:space="preserve"> </w:t>
      </w:r>
      <w:r>
        <w:rPr>
          <w:u w:val="single"/>
        </w:rPr>
        <w:t xml:space="preserve">two</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person who, by himself or herself, by his or her agent or employee, or as the agent or employee of another person, performs any of the following acts is subject to a civil penalty of no more than </w:t>
      </w:r>
      <w:r>
        <w:t>((</w:t>
      </w:r>
      <w:r>
        <w:rPr>
          <w:strike/>
        </w:rPr>
        <w:t xml:space="preserve">five</w:t>
      </w:r>
      <w:r>
        <w:t>))</w:t>
      </w:r>
      <w:r>
        <w:rPr/>
        <w:t xml:space="preserve"> </w:t>
      </w:r>
      <w:r>
        <w:rPr>
          <w:u w:val="single"/>
        </w:rPr>
        <w:t xml:space="preserve">ten</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Knowingly adds to or modifies any weighing or measuring instrument or device by the addition of a device or instrument that would allow the sale, or the offering or exposure for sale, of less than the quantity represented of a commodity or falsification of weight or measure.</w:t>
      </w:r>
    </w:p>
    <w:p>
      <w:pPr>
        <w:spacing w:before="0" w:after="0" w:line="408" w:lineRule="exact"/>
        <w:ind w:left="0" w:right="0" w:firstLine="576"/>
        <w:jc w:val="left"/>
      </w:pPr>
      <w:r>
        <w:rPr/>
        <w:t xml:space="preserve">(b) Commits as a fourth or subsequent </w:t>
      </w:r>
      <w:r>
        <w:t>((</w:t>
      </w:r>
      <w:r>
        <w:rPr>
          <w:strike/>
        </w:rPr>
        <w:t xml:space="preserve">infraction</w:t>
      </w:r>
      <w:r>
        <w:t>))</w:t>
      </w:r>
      <w:r>
        <w:rPr/>
        <w:t xml:space="preserve"> </w:t>
      </w:r>
      <w:r>
        <w:rPr>
          <w:u w:val="single"/>
        </w:rPr>
        <w:t xml:space="preserve">violation</w:t>
      </w:r>
      <w:r>
        <w:rPr/>
        <w:t xml:space="preserve"> any of the acts listed in subsection </w:t>
      </w:r>
      <w:r>
        <w:t>((</w:t>
      </w:r>
      <w:r>
        <w:rPr>
          <w:strike/>
        </w:rPr>
        <w:t xml:space="preserve">(1) or</w:t>
      </w:r>
      <w:r>
        <w:t>))</w:t>
      </w:r>
      <w:r>
        <w:rPr/>
        <w:t xml:space="preserve"> (2) </w:t>
      </w:r>
      <w:r>
        <w:rPr>
          <w:u w:val="single"/>
        </w:rPr>
        <w:t xml:space="preserve">or (3)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515</w:t>
      </w:r>
      <w:r>
        <w:rPr/>
        <w:t xml:space="preserve"> and 1995 c 355 s 22 are each amended to read as follows:</w:t>
      </w:r>
    </w:p>
    <w:p>
      <w:pPr>
        <w:spacing w:before="0" w:after="0" w:line="408" w:lineRule="exact"/>
        <w:ind w:left="0" w:right="0" w:firstLine="576"/>
        <w:jc w:val="left"/>
      </w:pPr>
      <w:r>
        <w:rPr/>
        <w:t xml:space="preserve">A person who owns </w:t>
      </w:r>
      <w:r>
        <w:rPr>
          <w:u w:val="single"/>
        </w:rPr>
        <w:t xml:space="preserve">or uses</w:t>
      </w:r>
      <w:r>
        <w:rPr/>
        <w:t xml:space="preserve"> a weighing or measuring instrument or device and uses or permits the use of the instrument for commercial purposes in violation of RCW 19.94.015 is subject to a civil penalty of </w:t>
      </w:r>
      <w:r>
        <w:t>((</w:t>
      </w:r>
      <w:r>
        <w:rPr>
          <w:strike/>
        </w:rPr>
        <w:t xml:space="preserve">fifty</w:t>
      </w:r>
      <w:r>
        <w:t>))</w:t>
      </w:r>
      <w:r>
        <w:rPr/>
        <w:t xml:space="preserve"> </w:t>
      </w:r>
      <w:r>
        <w:rPr>
          <w:u w:val="single"/>
        </w:rPr>
        <w:t xml:space="preserve">one hundred</w:t>
      </w:r>
      <w:r>
        <w:rPr/>
        <w:t xml:space="preserve"> dollars for each such instrument or device used or permitted to be used in violation of RCW 19.94.015.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1995 c 355 s 23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w:t>
      </w:r>
      <w:r>
        <w:t>((</w:t>
      </w:r>
      <w:r>
        <w:rPr>
          <w:strike/>
        </w:rPr>
        <w:t xml:space="preserve">may be</w:t>
      </w:r>
      <w:r>
        <w:t>))</w:t>
      </w:r>
      <w:r>
        <w:rPr/>
        <w:t xml:space="preserve"> </w:t>
      </w:r>
      <w:r>
        <w:rPr>
          <w:u w:val="single"/>
        </w:rPr>
        <w:t xml:space="preserve">is</w:t>
      </w:r>
      <w:r>
        <w:rPr/>
        <w:t xml:space="preserve">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150.00</w:t>
            </w:r>
            <w:r>
              <w:t>))</w:t>
            </w:r>
            <w:r>
              <w:rPr>
                <w:rFonts w:ascii="Times New Roman" w:hAnsi="Times New Roman"/>
                <w:sz w:val="20"/>
              </w:rPr>
              <w:t xml:space="preserve"> </w:t>
            </w:r>
            <w:r>
              <w:rPr>
                <w:rFonts w:ascii="Times New Roman" w:hAnsi="Times New Roman"/>
                <w:sz w:val="20"/>
                <w:u w:val="single"/>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300.00</w:t>
            </w:r>
            <w:r>
              <w:t>))</w:t>
            </w:r>
            <w:r>
              <w:rPr>
                <w:rFonts w:ascii="Times New Roman" w:hAnsi="Times New Roman"/>
                <w:sz w:val="20"/>
              </w:rPr>
              <w:t xml:space="preserve"> </w:t>
            </w:r>
            <w:r>
              <w:rPr>
                <w:rFonts w:ascii="Times New Roman" w:hAnsi="Times New Roman"/>
                <w:sz w:val="20"/>
                <w:u w:val="single"/>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500.00</w:t>
            </w:r>
            <w:r>
              <w:t>))</w:t>
            </w:r>
            <w:r>
              <w:rPr>
                <w:rFonts w:ascii="Times New Roman" w:hAnsi="Times New Roman"/>
                <w:sz w:val="20"/>
              </w:rPr>
              <w:t xml:space="preserve"> </w:t>
            </w:r>
            <w:r>
              <w:rPr>
                <w:rFonts w:ascii="Times New Roman" w:hAnsi="Times New Roman"/>
                <w:sz w:val="20"/>
                <w:u w:val="single"/>
              </w:rPr>
              <w:t xml:space="preserve">2,000.00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w:t>
      </w:r>
      <w:r>
        <w:t>((</w:t>
      </w:r>
      <w:r>
        <w:rPr>
          <w:strike/>
        </w:rPr>
        <w:t xml:space="preserve">The director or a city sealer shall issue the appropriate civil penalty concurrently with the conclusion of the test or inspection.</w:t>
      </w:r>
    </w:p>
    <w:p>
      <w:pPr>
        <w:spacing w:before="0" w:after="0" w:line="408" w:lineRule="exact"/>
        <w:ind w:left="0" w:right="0" w:firstLine="576"/>
        <w:jc w:val="left"/>
      </w:pPr>
      <w:r>
        <w:rPr>
          <w:strike/>
        </w:rPr>
        <w:t xml:space="preserve">(4)</w:t>
      </w:r>
      <w:r>
        <w:t>))</w:t>
      </w:r>
      <w:r>
        <w:rPr/>
        <w:t xml:space="preserve"> The weighing or measuring instrument or device owner </w:t>
      </w:r>
      <w:r>
        <w:t>((</w:t>
      </w:r>
      <w:r>
        <w:rPr>
          <w:strike/>
        </w:rPr>
        <w:t xml:space="preserve">shall have the right to</w:t>
      </w:r>
      <w:r>
        <w:t>))</w:t>
      </w:r>
      <w:r>
        <w:rPr/>
        <w:t xml:space="preserve"> </w:t>
      </w:r>
      <w:r>
        <w:rPr>
          <w:u w:val="single"/>
        </w:rPr>
        <w:t xml:space="preserve">may</w:t>
      </w:r>
      <w:r>
        <w:rPr/>
        <w:t xml:space="preserve"> appeal the civil penalty </w:t>
      </w:r>
      <w:r>
        <w:t>((</w:t>
      </w:r>
      <w:r>
        <w:rPr>
          <w:strike/>
        </w:rPr>
        <w:t xml:space="preserve">in accordance with the administrative procedure act, chapter 34.05 RCW</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94</w:t>
      </w:r>
      <w:r>
        <w:rPr/>
        <w:t xml:space="preserve">.</w:t>
      </w:r>
      <w:r>
        <w:t xml:space="preserve">165</w:t>
      </w:r>
      <w:r>
        <w:rPr/>
        <w:t xml:space="preserve"> (Commercial instruments or devices to be correct) and 1995 c 355 s 6 &amp; 1992 c 237 s 6; and</w:t>
      </w:r>
    </w:p>
    <w:p>
      <w:pPr>
        <w:spacing w:before="0" w:after="0" w:line="408" w:lineRule="exact"/>
        <w:ind w:left="0" w:right="0" w:firstLine="576"/>
        <w:jc w:val="left"/>
      </w:pPr>
      <w:r>
        <w:t>(2)</w:t>
      </w:r>
      <w:r>
        <w:rPr/>
        <w:t xml:space="preserve">RCW </w:t>
      </w:r>
      <w:r>
        <w:t xml:space="preserve">19</w:t>
      </w:r>
      <w:r>
        <w:rPr/>
        <w:t xml:space="preserve">.</w:t>
      </w:r>
      <w:r>
        <w:t xml:space="preserve">94</w:t>
      </w:r>
      <w:r>
        <w:rPr/>
        <w:t xml:space="preserve">.</w:t>
      </w:r>
      <w:r>
        <w:t xml:space="preserve">195</w:t>
      </w:r>
      <w:r>
        <w:rPr/>
        <w:t xml:space="preserve"> (Specifications, tolerances, technical requirements</w:t>
      </w:r>
      <w:r>
        <w:rPr>
          <w:rFonts w:ascii="Times New Roman" w:hAnsi="Times New Roman"/>
        </w:rPr>
        <w:t xml:space="preserve">—</w:t>
      </w:r>
      <w:r>
        <w:rPr/>
        <w:t xml:space="preserve">Adoption</w:t>
      </w:r>
      <w:r>
        <w:rPr>
          <w:rFonts w:ascii="Times New Roman" w:hAnsi="Times New Roman"/>
        </w:rPr>
        <w:t xml:space="preserve">—</w:t>
      </w:r>
      <w:r>
        <w:rPr/>
        <w:t xml:space="preserve">Hearing</w:t>
      </w:r>
      <w:r>
        <w:rPr>
          <w:rFonts w:ascii="Times New Roman" w:hAnsi="Times New Roman"/>
        </w:rPr>
        <w:t xml:space="preserve">—</w:t>
      </w:r>
      <w:r>
        <w:rPr/>
        <w:t xml:space="preserve">Notice) and 1992 c 237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758e0d1be6284a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f12958f8c4741" /><Relationship Type="http://schemas.openxmlformats.org/officeDocument/2006/relationships/footer" Target="/word/footer1.xml" Id="R758e0d1be6284a64" /></Relationships>
</file>