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72dd6a8594aee" /></Relationships>
</file>

<file path=word/document.xml><?xml version="1.0" encoding="utf-8"?>
<w:document xmlns:w="http://schemas.openxmlformats.org/wordprocessingml/2006/main">
  <w:body>
    <w:p>
      <w:r>
        <w:t>H-1728.2</w:t>
      </w:r>
    </w:p>
    <w:p>
      <w:pPr>
        <w:jc w:val="center"/>
      </w:pPr>
      <w:r>
        <w:t>_______________________________________________</w:t>
      </w:r>
    </w:p>
    <w:p/>
    <w:p>
      <w:pPr>
        <w:jc w:val="center"/>
      </w:pPr>
      <w:r>
        <w:rPr>
          <w:b/>
        </w:rPr>
        <w:t>SUBSTITUTE HOUSE BILL 1453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Macri, Jinkins, Morgan, Dolan, Frame, Peterson, Thai, Doglio, Gregerson, Pellicciotti, Orwall, Davis, Lekanoff, Senn, Kloba, Stanford, and Ortiz-Self)</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59.12.030, 59.18.380, 59.18.410, 59.18.290, and 59.18.390; reenacting and amending RCW 59.18.030; adding new sections to chapter 59.18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for the period of fourteen days after service for tenancies under chapter 59.18 RCW</w:t>
      </w:r>
      <w:r>
        <w:rPr/>
        <w:t xml:space="preserve">.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Every notice served pursuant to RCW 59.12.030(3) must be accompanied by a notice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that are past due. </w:t>
      </w:r>
      <w:r>
        <w:rPr>
          <w:b/>
        </w:rPr>
        <w:t xml:space="preserve">The monthly rent amount is $ (dollar amount).</w:t>
      </w:r>
    </w:p>
    <w:p>
      <w:pPr>
        <w:spacing w:before="0" w:after="0" w:line="408" w:lineRule="exact"/>
        <w:ind w:left="0" w:right="0" w:firstLine="576"/>
        <w:jc w:val="left"/>
      </w:pPr>
      <w:r>
        <w:rPr>
          <w:b/>
        </w:rPr>
        <w:t xml:space="preserve">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Utilities due for (list month(s)):             $ (dollar amount)</w:t>
      </w:r>
    </w:p>
    <w:p>
      <w:pPr>
        <w:spacing w:before="0" w:after="0" w:line="408" w:lineRule="exact"/>
        <w:ind w:left="0" w:right="0" w:firstLine="1152"/>
        <w:jc w:val="left"/>
      </w:pPr>
      <w:r>
        <w:rPr>
          <w:b/>
        </w:rPr>
        <w:t xml:space="preserve">Total rent and/or utilities due:           $ (dollar amount)</w:t>
      </w:r>
    </w:p>
    <w:p>
      <w:pPr>
        <w:spacing w:before="0" w:after="0" w:line="408" w:lineRule="exact"/>
        <w:ind w:left="0" w:right="0" w:firstLine="576"/>
        <w:jc w:val="left"/>
      </w:pPr>
      <w:r>
        <w:rPr>
          <w:b/>
        </w:rPr>
        <w:t xml:space="preserve">Note - payment must be by cash, cashier's check, money order, or certified funds.</w:t>
      </w:r>
    </w:p>
    <w:p>
      <w:pPr>
        <w:spacing w:before="0" w:after="0" w:line="408" w:lineRule="exact"/>
        <w:ind w:left="0" w:right="0" w:firstLine="576"/>
        <w:jc w:val="left"/>
      </w:pPr>
      <w:r>
        <w:rPr/>
        <w:t xml:space="preserve">You must pay the total amount of rent and/or utilities due to your landlord within fourteen (14) days after receipt of this notice or you must vacate the premises. Any payment you make to the landlord must first be applied to the amount due as shown on this notice. Any failure to comply with this notice within fourteen (14) days after receipt of this notice may result in a judicial proceeding that leads to your eviction from the premises.</w:t>
      </w:r>
    </w:p>
    <w:p>
      <w:pPr>
        <w:spacing w:before="0" w:after="0" w:line="408" w:lineRule="exact"/>
        <w:ind w:left="0" w:right="0" w:firstLine="576"/>
        <w:jc w:val="left"/>
      </w:pPr>
      <w:r>
        <w:rPr>
          <w:b/>
        </w:rPr>
        <w:t xml:space="preserve">The Washington state Department of Commerce has this notice in multiple languages on its web site. You will also find information there on how to find a lawyer or advocate at low or no cost and any available resources to help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RENT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produce and maintain on its web site translated versions of the notice under section 2 of this act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of commerce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consideration for use and occupancy of the premises, and may include charges for utilities and deposits. These terms do not include charges for costs incurred due to late payment, damages,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payments, damages, legal costs, or other fees, including attorneys' fees.</w:t>
      </w:r>
    </w:p>
    <w:p>
      <w:pPr>
        <w:spacing w:before="0" w:after="0" w:line="408" w:lineRule="exact"/>
        <w:ind w:left="0" w:right="0" w:firstLine="576"/>
        <w:jc w:val="left"/>
      </w:pPr>
      <w:r>
        <w:rPr/>
        <w:t xml:space="preserve">(2) Continued tenancy or relief from forfeiture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380</w:t>
      </w:r>
      <w:r>
        <w:rPr/>
        <w:t xml:space="preserve"> and 2011 c 132 s 18 are each amended to read as follows:</w:t>
      </w:r>
    </w:p>
    <w:p>
      <w:pPr>
        <w:spacing w:before="0" w:after="0" w:line="408" w:lineRule="exact"/>
        <w:ind w:left="0" w:right="0" w:firstLine="576"/>
        <w:jc w:val="left"/>
      </w:pPr>
      <w:r>
        <w:rPr/>
        <w:t xml:space="preserve">At the time and place fixed for the hearing of plaintiff's motion for a writ of restitution, the defendant, or any person in possession or claiming possession of the property, may answer, orally or in writing, and assert any legal or equitable defense or set-off arising out of the tenancy. If the answer is oral the substance thereof shall be endorsed on the complaint by the court. The court shall examine the parties and witnesses orally to ascertain the merits of the complaint and answer, and if it shall appear that the plaintiff has the right to be restored to possession of the property, the court shall enter an order directing the issuance of a writ of restitution, returnable ten days after its date, restoring to the plaintiff possession of the property and if it shall appear to the court that there is no substantial issue of material fact of the right of the plaintiff to be granted other relief as prayed for in the complaint and provided for in this chapter, the court may enter an order and judgment granting so much of such relief as may be sustained by the proof, and the court may grant such other relief as may be prayed for in the plaintiff's complaint and provided for in this chapter, then the court shall enter an order denying any relief sought by the plaintiff for which the court has determined that the plaintiff has no right as a matter of law: PROVIDED, That within three days after the service of the writ of restitution issued prior to final judgment, the defendant, or person in possession of the property, may, in any action for the recovery of possession of the property for failure to pay rent, stay the execution of the writ pending final judgment by paying into court or to the plaintiff, as the court directs, all rent found to be due, and in addition by paying, on a monthly basis pending final judgment, an amount equal to the monthly rent called for by the lease or rental agreement at the time the complaint was filed: PROVIDED FURTHER, That before any writ shall issue prior to final judgment the plaintiff shall execute to the defendant and file in the court a bond in such sum as the court may order, with sufficient surety to be approved by the clerk, conditioned that the plaintiff will prosecute his or her action without delay, and will pay all costs that may be adjudged to the defendant, and all damages which he or she may sustain by reason of the writ of restitution having been issued, should the same be wrongfully sued out. The court shall also enter an order directing the parties to proceed to trial on the complaint and answer in the usual manner.</w:t>
      </w:r>
    </w:p>
    <w:p>
      <w:pPr>
        <w:spacing w:before="0" w:after="0" w:line="408" w:lineRule="exact"/>
        <w:ind w:left="0" w:right="0" w:firstLine="576"/>
        <w:jc w:val="left"/>
      </w:pPr>
      <w:r>
        <w:rPr/>
        <w:t xml:space="preserve">If it appears to the court that the plaintiff should not be restored to possession of the property, the court shall deny plaintiff's motion for a writ of restitution and enter an order directing the parties to proceed to trial within thirty days on the complaint and answer. If it appears to the court that there is a substantial issue of material fact as to whether or not the plaintiff is entitled to other relief as is prayed for in plaintiff's complaint and provided for in this chapter, or that there is a genuine issue of a material fact pertaining to a legal or equitable defense or set-off raised in the defendant's answer, the court shall grant or deny so much of plaintiff's other relief sought and so much of defendant's defenses or set-off claimed, as may be proper. </w:t>
      </w:r>
      <w:r>
        <w:rPr>
          <w:u w:val="single"/>
        </w:rPr>
        <w:t xml:space="preserve">If it appears to the court that relief from forfeiture is appropriate in the interest of justice, the court shall have discretion to grant such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plaintiff and against the defendant,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plaintiff by any forcible entry, or by any forcible or unlawful detainer, alleged in the complaint and proved on the trial, and, if the alleged unlawful detainer be after default in the payment of rent, find the amount of any rent due, and the judgment shall be rendered against the defendant guilty of the forcible entry, forcible detainer, or unlawful detainer for the amount of damages thus assessed and for the rent, if any, found due, and the court may award statutory costs and reasonable </w:t>
      </w:r>
      <w:r>
        <w:t>((</w:t>
      </w:r>
      <w:r>
        <w:rPr>
          <w:strike/>
        </w:rPr>
        <w:t xml:space="preserve">attorney's</w:t>
      </w:r>
      <w:r>
        <w:t>))</w:t>
      </w:r>
      <w:r>
        <w:rPr/>
        <w:t xml:space="preserve"> </w:t>
      </w:r>
      <w:r>
        <w:rPr>
          <w:u w:val="single"/>
        </w:rPr>
        <w:t xml:space="preserve">attorneys'</w:t>
      </w:r>
      <w:r>
        <w:rPr/>
        <w:t xml:space="preserve"> fees</w:t>
      </w:r>
      <w:r>
        <w:rPr>
          <w:u w:val="single"/>
        </w:rPr>
        <w:t xml:space="preserve">; however, if the alleged unlawful detainer is after default in the payment of rent or violation of a condition of the rental agreement, the court may award reasonable attorneys' fees only after a finding that the tenant did not act in good faith, willfully performed an act prohibited by the lease or the governing law, or willfully refrained from performing an act required by the lease or the governing law</w:t>
      </w:r>
      <w:r>
        <w:rPr/>
        <w:t xml:space="preserve">.</w:t>
      </w:r>
    </w:p>
    <w:p>
      <w:pPr>
        <w:spacing w:before="0" w:after="0" w:line="408" w:lineRule="exact"/>
        <w:ind w:left="0" w:right="0" w:firstLine="576"/>
        <w:jc w:val="left"/>
      </w:pPr>
      <w:r>
        <w:rPr>
          <w:u w:val="single"/>
        </w:rPr>
        <w:t xml:space="preserve">(2)</w:t>
      </w:r>
      <w:r>
        <w:rPr/>
        <w:t xml:space="preserve"> When the proceeding is for an unlawful detainer after default in the payment of rent, </w:t>
      </w:r>
      <w:r>
        <w:t>((</w:t>
      </w:r>
      <w:r>
        <w:rPr>
          <w:strike/>
        </w:rPr>
        <w:t xml:space="preserve">and the lease or agreement under which the rent is payable has not by its terms expired,</w:t>
      </w:r>
      <w:r>
        <w:t>))</w:t>
      </w:r>
      <w:r>
        <w:rPr/>
        <w:t xml:space="preserve"> execution upon the judgment shall not be issued until the expiration of five </w:t>
      </w:r>
      <w:r>
        <w:rPr>
          <w:u w:val="single"/>
        </w:rPr>
        <w:t xml:space="preserve">court</w:t>
      </w:r>
      <w:r>
        <w:rPr/>
        <w:t xml:space="preserve"> days after the entry of the judgment, within which time the tenant or any subtenant, or any mortgagee of the term, or other party interested in the continuance of the tenancy, may pay into court for the landlord the amount of the </w:t>
      </w:r>
      <w:r>
        <w:rPr>
          <w:u w:val="single"/>
        </w:rPr>
        <w:t xml:space="preserve">principal</w:t>
      </w:r>
      <w:r>
        <w:rPr/>
        <w:t xml:space="preserve"> judgment </w:t>
      </w:r>
      <w:r>
        <w:rPr>
          <w:u w:val="single"/>
        </w:rPr>
        <w:t xml:space="preserve">for rent</w:t>
      </w:r>
      <w:r>
        <w:rPr/>
        <w:t xml:space="preserve"> and costs </w:t>
      </w:r>
      <w:r>
        <w:rPr>
          <w:u w:val="single"/>
        </w:rPr>
        <w:t xml:space="preserve">and fees</w:t>
      </w:r>
      <w:r>
        <w:rPr/>
        <w:t xml:space="preserve">, and </w:t>
      </w:r>
      <w:r>
        <w:t>((</w:t>
      </w:r>
      <w:r>
        <w:rPr>
          <w:strike/>
        </w:rPr>
        <w:t xml:space="preserve">thereupon</w:t>
      </w:r>
      <w:r>
        <w:t>))</w:t>
      </w:r>
      <w:r>
        <w:rPr/>
        <w:t xml:space="preserve"> </w:t>
      </w:r>
      <w:r>
        <w:rPr>
          <w:u w:val="single"/>
        </w:rPr>
        <w:t xml:space="preserve">upon satisfaction of</w:t>
      </w:r>
      <w:r>
        <w:rPr/>
        <w:t xml:space="preserve"> the </w:t>
      </w:r>
      <w:r>
        <w:rPr>
          <w:u w:val="single"/>
        </w:rPr>
        <w:t xml:space="preserve">principal</w:t>
      </w:r>
      <w:r>
        <w:rPr/>
        <w:t xml:space="preserve"> judgment </w:t>
      </w:r>
      <w:r>
        <w:t>((</w:t>
      </w:r>
      <w:r>
        <w:rPr>
          <w:strike/>
        </w:rPr>
        <w:t xml:space="preserve">shall be satisfied and</w:t>
      </w:r>
      <w:r>
        <w:t>))</w:t>
      </w:r>
      <w:r>
        <w:rPr/>
        <w:t xml:space="preserve"> </w:t>
      </w:r>
      <w:r>
        <w:rPr>
          <w:u w:val="single"/>
        </w:rPr>
        <w:t xml:space="preserve">for rent,</w:t>
      </w:r>
      <w:r>
        <w:rPr/>
        <w:t xml:space="preserve"> the tenant </w:t>
      </w:r>
      <w:r>
        <w:rPr>
          <w:u w:val="single"/>
        </w:rPr>
        <w:t xml:space="preserve">shall be</w:t>
      </w:r>
      <w:r>
        <w:rPr/>
        <w:t xml:space="preserve"> restored to his or her tenancy</w:t>
      </w:r>
      <w:r>
        <w:t>((</w:t>
      </w:r>
      <w:r>
        <w:rPr>
          <w:strike/>
        </w:rPr>
        <w:t xml:space="preserve">; but</w:t>
      </w:r>
      <w:r>
        <w:t>))</w:t>
      </w:r>
      <w:r>
        <w:rPr>
          <w:u w:val="single"/>
        </w:rPr>
        <w:t xml:space="preserve">. Restoration of the tenancy shall not foreclose the plaintiff's remedies to collect the remainder of the judgment for costs and fees. I</w:t>
      </w:r>
      <w:r>
        <w:rPr/>
        <w:t xml:space="preserve">f payment</w:t>
      </w:r>
      <w:r>
        <w:t>((</w:t>
      </w:r>
      <w:r>
        <w:rPr>
          <w:strike/>
        </w:rPr>
        <w:t xml:space="preserve">, as herein provided, be</w:t>
      </w:r>
      <w:r>
        <w:t>))</w:t>
      </w:r>
      <w:r>
        <w:rPr/>
        <w:t xml:space="preserve"> </w:t>
      </w:r>
      <w:r>
        <w:rPr>
          <w:u w:val="single"/>
        </w:rPr>
        <w:t xml:space="preserve">of the principal judgment for rent is</w:t>
      </w:r>
      <w:r>
        <w:rPr/>
        <w:t xml:space="preserve"> not made within five </w:t>
      </w:r>
      <w:r>
        <w:rPr>
          <w:u w:val="single"/>
        </w:rPr>
        <w:t xml:space="preserve">court</w:t>
      </w:r>
      <w:r>
        <w:rPr/>
        <w:t xml:space="preserve"> days </w:t>
      </w:r>
      <w:r>
        <w:rPr>
          <w:u w:val="single"/>
        </w:rPr>
        <w:t xml:space="preserve">after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plaintiff and against the defendant for the restitution of the premises and forfeiture of the lease, agreement, or tenancy, the court, at the time of the show cause hearing or trial, or upon subsequent motion of the tenant but before the execution of the writ of restitution, may stay or vacate the writ of restitution upon good cause and on such terms that the court deems fair and just for both parties. In making this decision, the court shall consider the following factors:</w:t>
      </w:r>
    </w:p>
    <w:p>
      <w:pPr>
        <w:spacing w:before="0" w:after="0" w:line="408" w:lineRule="exact"/>
        <w:ind w:left="0" w:right="0" w:firstLine="576"/>
        <w:jc w:val="left"/>
      </w:pPr>
      <w:r>
        <w:rPr>
          <w:u w:val="single"/>
        </w:rPr>
        <w:t xml:space="preserve">(i) Evidence or lack of evidence of the tenant's willful or intentional default or misconduct;</w:t>
      </w:r>
    </w:p>
    <w:p>
      <w:pPr>
        <w:spacing w:before="0" w:after="0" w:line="408" w:lineRule="exact"/>
        <w:ind w:left="0" w:right="0" w:firstLine="576"/>
        <w:jc w:val="left"/>
      </w:pPr>
      <w:r>
        <w:rPr>
          <w:u w:val="single"/>
        </w:rPr>
        <w:t xml:space="preserve">(ii) The tenant's ability in a timely way to cure the violation that the court found to have occurred;</w:t>
      </w:r>
    </w:p>
    <w:p>
      <w:pPr>
        <w:spacing w:before="0" w:after="0" w:line="408" w:lineRule="exact"/>
        <w:ind w:left="0" w:right="0" w:firstLine="576"/>
        <w:jc w:val="left"/>
      </w:pPr>
      <w:r>
        <w:rPr>
          <w:u w:val="single"/>
        </w:rPr>
        <w:t xml:space="preserve">(iii) The tenant's ability in a timely way to pay rent due and other amounts found owing;</w:t>
      </w:r>
    </w:p>
    <w:p>
      <w:pPr>
        <w:spacing w:before="0" w:after="0" w:line="408" w:lineRule="exact"/>
        <w:ind w:left="0" w:right="0" w:firstLine="576"/>
        <w:jc w:val="left"/>
      </w:pPr>
      <w:r>
        <w:rPr>
          <w:u w:val="single"/>
        </w:rPr>
        <w:t xml:space="preserve">(iv) The tenancy's history of comparable lease violations, if any;</w:t>
      </w:r>
    </w:p>
    <w:p>
      <w:pPr>
        <w:spacing w:before="0" w:after="0" w:line="408" w:lineRule="exact"/>
        <w:ind w:left="0" w:right="0" w:firstLine="576"/>
        <w:jc w:val="left"/>
      </w:pPr>
      <w:r>
        <w:rPr>
          <w:u w:val="single"/>
        </w:rPr>
        <w:t xml:space="preserve">(v) The likelihood that violations will stop or recur; and</w:t>
      </w:r>
    </w:p>
    <w:p>
      <w:pPr>
        <w:spacing w:before="0" w:after="0" w:line="408" w:lineRule="exact"/>
        <w:ind w:left="0" w:right="0" w:firstLine="576"/>
        <w:jc w:val="left"/>
      </w:pPr>
      <w:r>
        <w:rPr>
          <w:u w:val="single"/>
        </w:rPr>
        <w:t xml:space="preserve">(vi) The relative burden on the parties and on neighbors of the tenant resulting from reinstatement or refusal to reinstate.</w:t>
      </w:r>
    </w:p>
    <w:p>
      <w:pPr>
        <w:spacing w:before="0" w:after="0" w:line="408" w:lineRule="exact"/>
        <w:ind w:left="0" w:right="0" w:firstLine="576"/>
        <w:jc w:val="left"/>
      </w:pPr>
      <w:r>
        <w:rPr>
          <w:u w:val="single"/>
        </w:rPr>
        <w:t xml:space="preserve">(b) Following the entry of a judgment in favor of the plaintiff and against the defendant for the restitution of the premises and forfeiture of the lease, agreement, or tenancy, the court, at the time of the show cause hearing or trial, or upon subsequent motion of the tenant but before the execution of the writ of restitution, may consider the reasonableness of any late fees or costs accrued under the tenancy pursuant to the rental agreement, as well as the reasonableness of attorneys' fees, in any award of such fees and costs.</w:t>
      </w:r>
    </w:p>
    <w:p>
      <w:pPr>
        <w:spacing w:before="0" w:after="0" w:line="408" w:lineRule="exact"/>
        <w:ind w:left="0" w:right="0" w:firstLine="576"/>
        <w:jc w:val="left"/>
      </w:pPr>
      <w:r>
        <w:rPr>
          <w:u w:val="single"/>
        </w:rPr>
        <w:t xml:space="preserve">(c) The burden of proof for such relief under this subsection shall be on the tenant. The court may issue an order pursuant to this subsection upon appropriate terms, which may include the payment or severing of all or part of the monetary judgment for rent, late fees, damages, attorneys' fees, or costs. Any severing of the judgment for damages shall not preclude the landlord from enforcing or collecting on the monetary judgment or seeking relief for any reserved balance in a subsequent civil action.</w:t>
      </w:r>
    </w:p>
    <w:p>
      <w:pPr>
        <w:spacing w:before="0" w:after="0" w:line="408" w:lineRule="exact"/>
        <w:ind w:left="0" w:right="0" w:firstLine="576"/>
        <w:jc w:val="left"/>
      </w:pPr>
      <w:r>
        <w:rPr>
          <w:u w:val="single"/>
        </w:rPr>
        <w:t xml:space="preserve">(4)</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(5)</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w:t>
      </w:r>
      <w:r>
        <w:rPr>
          <w:u w:val="single"/>
        </w:rPr>
        <w:t xml:space="preserve">.</w:t>
      </w:r>
    </w:p>
    <w:p>
      <w:pPr>
        <w:spacing w:before="0" w:after="0" w:line="408" w:lineRule="exact"/>
        <w:ind w:left="0" w:right="0" w:firstLine="576"/>
        <w:jc w:val="left"/>
      </w:pPr>
      <w:r>
        <w:rPr>
          <w:u w:val="single"/>
        </w:rPr>
        <w:t xml:space="preserve">(3) Any award of costs and fees besides rent is not a condition of relief from forfeiture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defendant, his or her agent, or attorney, or a person in possession of the premises, and shall not execute the same for three days thereafter,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w:t>
      </w:r>
      <w:r>
        <w:t>((</w:t>
      </w:r>
      <w:r>
        <w:rPr>
          <w:strike/>
        </w:rPr>
        <w:t xml:space="preserve">, together with all damages the plaintiff may sustain by reason of the defendant occupying or keeping possession of the premises, together with all damages which the court theretofore has awarded to the plaintiff as provided in this chapter, and also all the costs of the action</w:t>
      </w:r>
      <w:r>
        <w:t>))</w:t>
      </w:r>
      <w:r>
        <w:rPr/>
        <w:t xml:space="preserve">. If the writ of restitution was issued after alternative service provided for in RCW 59.18.055, the court shall determine the amount of the bond after considering the rent claimed </w:t>
      </w:r>
      <w:r>
        <w:t>((</w:t>
      </w:r>
      <w:r>
        <w:rPr>
          <w:strike/>
        </w:rPr>
        <w:t xml:space="preserve">and any other factors the court deems relevant</w:t>
      </w:r>
      <w:r>
        <w:t>))</w:t>
      </w:r>
      <w:r>
        <w:rPr/>
        <w:t xml:space="preserve">.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 After the issuance of a writ of restitution, acceptance of a payment by the landlord or plaintiff that only partially satisfies the </w:t>
      </w:r>
      <w:r>
        <w:t>((</w:t>
      </w:r>
      <w:r>
        <w:rPr>
          <w:strike/>
        </w:rPr>
        <w:t xml:space="preserve">judgment</w:t>
      </w:r>
      <w:r>
        <w:t>))</w:t>
      </w:r>
      <w:r>
        <w:rPr/>
        <w:t xml:space="preserve"> </w:t>
      </w:r>
      <w:r>
        <w:rPr>
          <w:u w:val="single"/>
        </w:rPr>
        <w:t xml:space="preserve">rent</w:t>
      </w:r>
      <w:r>
        <w:rPr/>
        <w:t xml:space="preserve"> will not invalidate the writ unless pursuant to a written agreement executed by both parties. The eviction will not be postponed or stopped unless a copy of that written agreement is provided to the sheriff. It is the responsibility of the tenant or defendant to ensure a copy of the agreement is provided to the sheriff. Upon receipt of the agreement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 the defendant, nor a person in possession of the premises shall be entitled to post a bond in order to retain possession of the premises. The writ may be served by the sheriff, in the event he or she shall be unable to find the defendant,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
      <w:pPr>
        <w:jc w:val="center"/>
      </w:pPr>
      <w:r>
        <w:rPr>
          <w:b/>
        </w:rPr>
        <w:t>--- END ---</w:t>
      </w:r>
    </w:p>
    <w:sectPr>
      <w:pgNumType w:start="1"/>
      <w:footerReference xmlns:r="http://schemas.openxmlformats.org/officeDocument/2006/relationships" r:id="R78031cc7246541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91633f67e4ed3" /><Relationship Type="http://schemas.openxmlformats.org/officeDocument/2006/relationships/footer" Target="/word/footer1.xml" Id="R78031cc724654198" /></Relationships>
</file>