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527eabe3974818" /></Relationships>
</file>

<file path=word/document.xml><?xml version="1.0" encoding="utf-8"?>
<w:document xmlns:w="http://schemas.openxmlformats.org/wordprocessingml/2006/main">
  <w:body>
    <w:p>
      <w:r>
        <w:t>H-0902.1</w:t>
      </w:r>
    </w:p>
    <w:p>
      <w:pPr>
        <w:jc w:val="center"/>
      </w:pPr>
      <w:r>
        <w:t>_______________________________________________</w:t>
      </w:r>
    </w:p>
    <w:p/>
    <w:p>
      <w:pPr>
        <w:jc w:val="center"/>
      </w:pPr>
      <w:r>
        <w:rPr>
          <w:b/>
        </w:rPr>
        <w:t>HOUSE BILL 1535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Kilduff, Klippert, and Leavitt</w:t>
      </w:r>
    </w:p>
    <w:p/>
    <w:p>
      <w:r>
        <w:rPr>
          <w:t xml:space="preserve">Read first time 01/23/19.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choice in service for individuals eligible to receive employment and day program services; amending RCW 71A.10.015, 71A.22.020, and 71A.12.020; reenacting and amending RCW 71A.10.020; adding a new section to chapter 71A.12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015</w:t>
      </w:r>
      <w:r>
        <w:rPr/>
        <w:t xml:space="preserve"> and 1988 c 176 s 101 are each amended to read as follows:</w:t>
      </w:r>
    </w:p>
    <w:p>
      <w:pPr>
        <w:spacing w:before="0" w:after="0" w:line="408" w:lineRule="exact"/>
        <w:ind w:left="0" w:right="0" w:firstLine="576"/>
        <w:jc w:val="left"/>
      </w:pPr>
      <w:r>
        <w:rPr>
          <w:u w:val="single"/>
        </w:rPr>
        <w:t xml:space="preserve">(1)</w:t>
      </w:r>
      <w:r>
        <w:rPr/>
        <w:t xml:space="preserve"> The legislature recognizes the capacity of all persons, including those with developmental disabilities, to be personally and socially productive. </w:t>
      </w:r>
      <w:r>
        <w:rPr>
          <w:u w:val="single"/>
        </w:rPr>
        <w:t xml:space="preserve">The legislature finds that the public interest and the interest of individuals with developmental disabilities would best be served by the provision of a broad array of employment and day program services that:</w:t>
      </w:r>
    </w:p>
    <w:p>
      <w:pPr>
        <w:spacing w:before="0" w:after="0" w:line="408" w:lineRule="exact"/>
        <w:ind w:left="0" w:right="0" w:firstLine="576"/>
        <w:jc w:val="left"/>
      </w:pPr>
      <w:r>
        <w:rPr>
          <w:u w:val="single"/>
        </w:rPr>
        <w:t xml:space="preserve">(a) Promote active treatment as required by the centers for medicare and medicaid services in 42 C.F.R. Sec. 483.440;</w:t>
      </w:r>
    </w:p>
    <w:p>
      <w:pPr>
        <w:spacing w:before="0" w:after="0" w:line="408" w:lineRule="exact"/>
        <w:ind w:left="0" w:right="0" w:firstLine="576"/>
        <w:jc w:val="left"/>
      </w:pPr>
      <w:r>
        <w:rPr>
          <w:u w:val="single"/>
        </w:rPr>
        <w:t xml:space="preserve">(b) Support these persons in the community, as practicable;</w:t>
      </w:r>
    </w:p>
    <w:p>
      <w:pPr>
        <w:spacing w:before="0" w:after="0" w:line="408" w:lineRule="exact"/>
        <w:ind w:left="0" w:right="0" w:firstLine="576"/>
        <w:jc w:val="left"/>
      </w:pPr>
      <w:r>
        <w:rPr>
          <w:u w:val="single"/>
        </w:rPr>
        <w:t xml:space="preserve">(c) Include services provided by day training centers, as defined in RCW 71A.22.020; and</w:t>
      </w:r>
    </w:p>
    <w:p>
      <w:pPr>
        <w:spacing w:before="0" w:after="0" w:line="408" w:lineRule="exact"/>
        <w:ind w:left="0" w:right="0" w:firstLine="576"/>
        <w:jc w:val="left"/>
      </w:pPr>
      <w:r>
        <w:rPr>
          <w:u w:val="single"/>
        </w:rPr>
        <w:t xml:space="preserve">(d) Ensure autonomy, dignity, and choice.</w:t>
      </w:r>
    </w:p>
    <w:p>
      <w:pPr>
        <w:spacing w:before="0" w:after="0" w:line="408" w:lineRule="exact"/>
        <w:ind w:left="0" w:right="0" w:firstLine="576"/>
        <w:jc w:val="left"/>
      </w:pPr>
      <w:r>
        <w:rPr>
          <w:u w:val="single"/>
        </w:rPr>
        <w:t xml:space="preserve">(2)</w:t>
      </w:r>
      <w:r>
        <w:rPr/>
        <w:t xml:space="preserve"> The legislature further recognizes the state's obligation to provide aid to persons with developmental disabilities through a uniform, coordinated system of services </w:t>
      </w:r>
      <w:r>
        <w:t>((</w:t>
      </w:r>
      <w:r>
        <w:rPr>
          <w:strike/>
        </w:rPr>
        <w:t xml:space="preserve">to enable them</w:t>
      </w:r>
      <w:r>
        <w:t>))</w:t>
      </w:r>
      <w:r>
        <w:rPr/>
        <w:t xml:space="preserve"> </w:t>
      </w:r>
      <w:r>
        <w:rPr>
          <w:u w:val="single"/>
        </w:rPr>
        <w:t xml:space="preserve">based on client choice and the individual's person-centered service plan. The state shall enable persons with developmental disabilities</w:t>
      </w:r>
      <w:r>
        <w:rPr/>
        <w:t xml:space="preserve"> to achieve a greater measure of independence and fulfillment </w:t>
      </w:r>
      <w:r>
        <w:rPr>
          <w:u w:val="single"/>
        </w:rPr>
        <w:t xml:space="preserve">by providing individual choice of service</w:t>
      </w:r>
      <w:r>
        <w:rPr/>
        <w:t xml:space="preserve"> and </w:t>
      </w:r>
      <w:r>
        <w:t>((</w:t>
      </w:r>
      <w:r>
        <w:rPr>
          <w:strike/>
        </w:rPr>
        <w:t xml:space="preserve">to enjoy</w:t>
      </w:r>
      <w:r>
        <w:t>))</w:t>
      </w:r>
      <w:r>
        <w:rPr/>
        <w:t xml:space="preserve"> </w:t>
      </w:r>
      <w:r>
        <w:rPr>
          <w:u w:val="single"/>
        </w:rPr>
        <w:t xml:space="preserve">enjoyment of</w:t>
      </w:r>
      <w:r>
        <w:rPr/>
        <w:t xml:space="preserve"> all rights and privileges under the Constitution and laws of the United States and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 </w:t>
      </w:r>
      <w:r>
        <w:rPr>
          <w:u w:val="single"/>
        </w:rPr>
        <w:t xml:space="preserve">This includes services provided by a day training center.</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0" w:after="0" w:line="408" w:lineRule="exact"/>
        <w:ind w:left="0" w:right="0" w:firstLine="576"/>
        <w:jc w:val="left"/>
      </w:pPr>
      <w:r>
        <w:rPr>
          <w:u w:val="single"/>
        </w:rPr>
        <w:t xml:space="preserve">(18) "Day training center" has the same meaning as defined in RCW 71A.22.020.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020</w:t>
      </w:r>
      <w:r>
        <w:rPr/>
        <w:t xml:space="preserve"> and 1988 c 176 s 802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"Day training center" means a facility equipped, supervised, managed, and operated at least three days per week by any person, association, or corporation on a nonprofit basis for the day-care, treatment, training, and maintenance of persons with developmental disabilities, and approved under this chapter and the standards under rules adopted by the secretary. </w:t>
      </w:r>
      <w:r>
        <w:rPr>
          <w:u w:val="single"/>
        </w:rPr>
        <w:t xml:space="preserve">Services provided by a day training center are habilitative services for the purposes of this title, and may not be considered community access services nor be subject to the nine-month transition period described in RCW 71A.12.290.</w:t>
      </w:r>
    </w:p>
    <w:p>
      <w:pPr>
        <w:spacing w:before="0" w:after="0" w:line="408" w:lineRule="exact"/>
        <w:ind w:left="0" w:right="0" w:firstLine="576"/>
        <w:jc w:val="left"/>
      </w:pPr>
      <w:r>
        <w:rPr/>
        <w:t xml:space="preserve">(2) "Group training home" means a facility equipped, supervised, managed, and operated on a full-time basis by any person, association, or corporation on a nonprofit basis for the full-time care, treatment, training, and maintenance of persons with developmental disabilities, and approved under this chapter and the standards under the rules adopted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020</w:t>
      </w:r>
      <w:r>
        <w:rPr/>
        <w:t xml:space="preserve"> and 1988 c 176 s 202 are each amended to read as follows:</w:t>
      </w:r>
    </w:p>
    <w:p>
      <w:pPr>
        <w:spacing w:before="0" w:after="0" w:line="408" w:lineRule="exact"/>
        <w:ind w:left="0" w:right="0" w:firstLine="576"/>
        <w:jc w:val="left"/>
      </w:pPr>
      <w:r>
        <w:rPr/>
        <w:t xml:space="preserve">(1) To the extent that state, federal, or other funds designated for services to persons with developmental disabilities are available, the secretary shall provide every eligible person with habilitative services suited to the person's needs, regardless of age or degree of developmental disability.</w:t>
      </w:r>
    </w:p>
    <w:p>
      <w:pPr>
        <w:spacing w:before="0" w:after="0" w:line="408" w:lineRule="exact"/>
        <w:ind w:left="0" w:right="0" w:firstLine="576"/>
        <w:jc w:val="left"/>
      </w:pPr>
      <w:r>
        <w:rPr/>
        <w:t xml:space="preserve">(2) The secretary shall provide persons who receive services with the opportunity for integration with nonhandicapped and less handicapped persons to the greatest extent possible.</w:t>
      </w:r>
    </w:p>
    <w:p>
      <w:pPr>
        <w:spacing w:before="0" w:after="0" w:line="408" w:lineRule="exact"/>
        <w:ind w:left="0" w:right="0" w:firstLine="576"/>
        <w:jc w:val="left"/>
      </w:pPr>
      <w:r>
        <w:rPr/>
        <w:t xml:space="preserve">(3) The secretary shall establish minimum standards for habilitative services. Consumers, </w:t>
      </w:r>
      <w:r>
        <w:rPr>
          <w:u w:val="single"/>
        </w:rPr>
        <w:t xml:space="preserve">parents and family members,</w:t>
      </w:r>
      <w:r>
        <w:rPr/>
        <w:t xml:space="preserve"> advocates, service providers, appropriate professionals, and local government agencies shall be involved in the development of the standards.</w:t>
      </w:r>
    </w:p>
    <w:p>
      <w:pPr>
        <w:spacing w:before="0" w:after="0" w:line="408" w:lineRule="exact"/>
        <w:ind w:left="0" w:right="0" w:firstLine="576"/>
        <w:jc w:val="left"/>
      </w:pPr>
      <w:r>
        <w:rPr>
          <w:u w:val="single"/>
        </w:rPr>
        <w:t xml:space="preserve">(4) The secretary shall ensure that the needs and choices of each individual receiving employment and day program services are being met through the provision of habilitative services, as defined in RCW 71A.10.020, in an appropriate setting based upon the client's person-centered service plan, and appropriate to the client's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work with counties and stakeholders to strengthen and expand services provided by day training centers. This includes seeking funding from federal, local, and private sector sources for these services. Providing day training center services should emphasize choice for the clients so that clients are able to participate in activities that integrate them into their community and support independent living and skills.</w:t>
      </w:r>
    </w:p>
    <w:p>
      <w:pPr>
        <w:spacing w:before="0" w:after="0" w:line="408" w:lineRule="exact"/>
        <w:ind w:left="0" w:right="0" w:firstLine="576"/>
        <w:jc w:val="left"/>
      </w:pPr>
      <w:r>
        <w:rPr/>
        <w:t xml:space="preserve">(2) By July 1, 2019, the department shall amend its state plan and waiver services to include services provided by day training centers that are delivered in settings that are in compliance with the centers for medicare and medicaid services home and community based settings requirements.</w:t>
      </w:r>
    </w:p>
    <w:p>
      <w:pPr>
        <w:spacing w:before="0" w:after="0" w:line="408" w:lineRule="exact"/>
        <w:ind w:left="0" w:right="0" w:firstLine="576"/>
        <w:jc w:val="left"/>
      </w:pPr>
      <w:r>
        <w:rPr/>
        <w:t xml:space="preserve">(3) Subject to the availability of amounts appropriated for this specific purpose, by January 1, 2020, the department shall develop and administer a grant program to provide funding for counties that offer day training center services to eligible clients who are not currently receiving services in employment or day programs. The department must report to the appropriate committees of the legislature on the number of clients served, number of grants awarded, the amount of each grant, the number of monthly hours of services received by each client, and the counties that received grant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e01beb45b9a47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8a451d6c74699" /><Relationship Type="http://schemas.openxmlformats.org/officeDocument/2006/relationships/footer" Target="/word/footer1.xml" Id="Rce01beb45b9a47f9" /></Relationships>
</file>