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035434ae546c6" /></Relationships>
</file>

<file path=word/document.xml><?xml version="1.0" encoding="utf-8"?>
<w:document xmlns:w="http://schemas.openxmlformats.org/wordprocessingml/2006/main">
  <w:body>
    <w:p>
      <w:r>
        <w:t>H-0913.2</w:t>
      </w:r>
    </w:p>
    <w:p>
      <w:pPr>
        <w:jc w:val="center"/>
      </w:pPr>
      <w:r>
        <w:t>_______________________________________________</w:t>
      </w:r>
    </w:p>
    <w:p/>
    <w:p>
      <w:pPr>
        <w:jc w:val="center"/>
      </w:pPr>
      <w:r>
        <w:rPr>
          <w:b/>
        </w:rPr>
        <w:t>HOUSE BILL 1719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01/29/19.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mail theft; and amending RCW 9A.56.010, 9A.56.370, and 9A.56.380.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2017 c 266 s 7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r>
        <w:t>((</w:t>
      </w:r>
      <w:r>
        <w:rPr>
          <w:strike/>
        </w:rPr>
        <w:t xml:space="preserve">.</w:t>
      </w:r>
    </w:p>
    <w:p>
      <w:pPr>
        <w:spacing w:before="0" w:after="0" w:line="408" w:lineRule="exact"/>
        <w:ind w:left="0" w:right="0" w:firstLine="576"/>
        <w:jc w:val="left"/>
      </w:pPr>
      <w:r>
        <w:rPr>
          <w:strike/>
        </w:rPr>
        <w:t xml:space="preserve">Mail, for purposes of chapter 164, Laws of 2011, does not include magazines, catalogs, direct mail inserts, newsletters, advertising circulars, or any mail that is considered third-class mail by the United States postal service</w:t>
      </w:r>
      <w:r>
        <w:t>))</w:t>
      </w:r>
      <w:r>
        <w:rPr/>
        <w:t xml:space="preserv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"Vulnerable adult" includes a person eighteen years of age or older who:</w:t>
      </w:r>
    </w:p>
    <w:p>
      <w:pPr>
        <w:spacing w:before="0" w:after="0" w:line="408" w:lineRule="exact"/>
        <w:ind w:left="0" w:right="0" w:firstLine="576"/>
        <w:jc w:val="left"/>
      </w:pPr>
      <w:r>
        <w:rPr/>
        <w:t xml:space="preserve">(a) Is functionally, mentally, or physically unable to care for himself or herself; or</w:t>
      </w:r>
    </w:p>
    <w:p>
      <w:pPr>
        <w:spacing w:before="0" w:after="0" w:line="408" w:lineRule="exact"/>
        <w:ind w:left="0" w:right="0" w:firstLine="576"/>
        <w:jc w:val="left"/>
      </w:pPr>
      <w:r>
        <w:rPr/>
        <w:t xml:space="preserve">(b) Is suffering from a cognitive impairment other than voluntary intoxication;</w:t>
      </w:r>
    </w:p>
    <w:p>
      <w:pPr>
        <w:spacing w:before="0" w:after="0" w:line="408" w:lineRule="exact"/>
        <w:ind w:left="0" w:right="0" w:firstLine="576"/>
        <w:jc w:val="left"/>
      </w:pPr>
      <w:r>
        <w:rPr/>
        <w:t xml:space="preserve">(23)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370</w:t>
      </w:r>
      <w:r>
        <w:rPr/>
        <w:t xml:space="preserve"> and 2011 c 164 s 3 are each amended to read as follows:</w:t>
      </w:r>
    </w:p>
    <w:p>
      <w:pPr>
        <w:spacing w:before="0" w:after="0" w:line="408" w:lineRule="exact"/>
        <w:ind w:left="0" w:right="0" w:firstLine="576"/>
        <w:jc w:val="left"/>
      </w:pPr>
      <w:r>
        <w:rPr/>
        <w:t xml:space="preserve">(1) A person is guilty of mail theft if he or she</w:t>
      </w:r>
      <w:r>
        <w:t>((</w:t>
      </w:r>
      <w:r>
        <w:rPr>
          <w:strike/>
        </w:rPr>
        <w:t xml:space="preserve">: (a)</w:t>
      </w:r>
      <w:r>
        <w:t>))</w:t>
      </w:r>
      <w:r>
        <w:rPr/>
        <w:t xml:space="preserve"> </w:t>
      </w:r>
      <w:r>
        <w:rPr>
          <w:u w:val="single"/>
        </w:rPr>
        <w:t xml:space="preserve">c</w:t>
      </w:r>
      <w:r>
        <w:rPr/>
        <w:t xml:space="preserve">ommits theft of mail </w:t>
      </w:r>
      <w:r>
        <w:t>((</w:t>
      </w:r>
      <w:r>
        <w:rPr>
          <w:strike/>
        </w:rPr>
        <w:t xml:space="preserve">addressed to three or more different addresses; and (b) commits theft of a minimum of ten separate pieces of mail</w:t>
      </w:r>
      <w:r>
        <w:t>))</w:t>
      </w:r>
      <w:r>
        <w:rPr/>
        <w:t xml:space="preserve">.</w:t>
      </w:r>
    </w:p>
    <w:p>
      <w:pPr>
        <w:spacing w:before="0" w:after="0" w:line="408" w:lineRule="exact"/>
        <w:ind w:left="0" w:right="0" w:firstLine="576"/>
        <w:jc w:val="left"/>
      </w:pPr>
      <w:r>
        <w:rPr/>
        <w:t xml:space="preserve">(2) </w:t>
      </w:r>
      <w:r>
        <w:t>((</w:t>
      </w:r>
      <w:r>
        <w:rPr>
          <w:strike/>
        </w:rPr>
        <w:t xml:space="preserve">Each set of ten separate pieces of stolen mail addressed to three or more different mailboxes</w:t>
      </w:r>
      <w:r>
        <w:t>))</w:t>
      </w:r>
      <w:r>
        <w:rPr/>
        <w:t xml:space="preserve"> </w:t>
      </w:r>
      <w:r>
        <w:rPr>
          <w:u w:val="single"/>
        </w:rPr>
        <w:t xml:space="preserve">A set of one or more pieces of mail addressed to a particular mailbox</w:t>
      </w:r>
      <w:r>
        <w:rPr/>
        <w:t xml:space="preserve"> constitutes a separate and distinct crime and may be punished accordingly. </w:t>
      </w:r>
      <w:r>
        <w:rPr>
          <w:u w:val="single"/>
        </w:rPr>
        <w:t xml:space="preserve">For the purposes of determining the unit of prosecution under this section, each separate address for a particular mailbox constitutes a separate offense.</w:t>
      </w:r>
    </w:p>
    <w:p>
      <w:pPr>
        <w:spacing w:before="0" w:after="0" w:line="408" w:lineRule="exact"/>
        <w:ind w:left="0" w:right="0" w:firstLine="576"/>
        <w:jc w:val="left"/>
      </w:pPr>
      <w:r>
        <w:rPr/>
        <w:t xml:space="preserve">(3)</w:t>
      </w:r>
      <w:r>
        <w:rPr>
          <w:u w:val="single"/>
        </w:rPr>
        <w:t xml:space="preserve">(a) Except as provided in (b) of this subsection, mail theft is a gross misdemeanor.</w:t>
      </w:r>
    </w:p>
    <w:p>
      <w:pPr>
        <w:spacing w:before="0" w:after="0" w:line="408" w:lineRule="exact"/>
        <w:ind w:left="0" w:right="0" w:firstLine="576"/>
        <w:jc w:val="left"/>
      </w:pPr>
      <w:r>
        <w:rPr>
          <w:u w:val="single"/>
        </w:rPr>
        <w:t xml:space="preserve">(b)</w:t>
      </w:r>
      <w:r>
        <w:rPr/>
        <w:t xml:space="preserve"> Mail theft is a class C felony </w:t>
      </w:r>
      <w:r>
        <w:rPr>
          <w:u w:val="single"/>
        </w:rPr>
        <w:t xml:space="preserve">if the person has one or more previous convictions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380</w:t>
      </w:r>
      <w:r>
        <w:rPr/>
        <w:t xml:space="preserve"> and 2011 c 164 s 4 are each amended to read as follows:</w:t>
      </w:r>
    </w:p>
    <w:p>
      <w:pPr>
        <w:spacing w:before="0" w:after="0" w:line="408" w:lineRule="exact"/>
        <w:ind w:left="0" w:right="0" w:firstLine="576"/>
        <w:jc w:val="left"/>
      </w:pPr>
      <w:r>
        <w:rPr/>
        <w:t xml:space="preserve">(1) A person is guilty of possession of stolen mail if he or she</w:t>
      </w:r>
      <w:r>
        <w:t>((</w:t>
      </w:r>
      <w:r>
        <w:rPr>
          <w:strike/>
        </w:rPr>
        <w:t xml:space="preserve">: (a)</w:t>
      </w:r>
      <w:r>
        <w:t>))</w:t>
      </w:r>
      <w:r>
        <w:rPr/>
        <w:t xml:space="preserve"> </w:t>
      </w:r>
      <w:r>
        <w:rPr>
          <w:u w:val="single"/>
        </w:rPr>
        <w:t xml:space="preserve">p</w:t>
      </w:r>
      <w:r>
        <w:rPr/>
        <w:t xml:space="preserve">ossesses stolen mail </w:t>
      </w:r>
      <w:r>
        <w:t>((</w:t>
      </w:r>
      <w:r>
        <w:rPr>
          <w:strike/>
        </w:rPr>
        <w:t xml:space="preserve">addressed to three or more different mailboxes; and (b) possesses a minimum of ten separate pieces of stolen mail</w:t>
      </w:r>
      <w:r>
        <w:t>))</w:t>
      </w:r>
      <w:r>
        <w:rPr/>
        <w:t xml:space="preserve">.</w:t>
      </w:r>
    </w:p>
    <w:p>
      <w:pPr>
        <w:spacing w:before="0" w:after="0" w:line="408" w:lineRule="exact"/>
        <w:ind w:left="0" w:right="0" w:firstLine="576"/>
        <w:jc w:val="left"/>
      </w:pPr>
      <w:r>
        <w:rPr/>
        <w:t xml:space="preserve">(2) "Possesses stolen mail" means to knowingly receive, retain, possess, conceal, or dispose of stolen mail knowing that it has been stolen, and to withhold or appropriate to the use of any person other than the true owner, or the person to whom the mail is addressed.</w:t>
      </w:r>
    </w:p>
    <w:p>
      <w:pPr>
        <w:spacing w:before="0" w:after="0" w:line="408" w:lineRule="exact"/>
        <w:ind w:left="0" w:right="0" w:firstLine="576"/>
        <w:jc w:val="left"/>
      </w:pPr>
      <w:r>
        <w:rPr/>
        <w:t xml:space="preserve">(3) The fact that the person who stole the mail has not been convicted, apprehended, or identified is not a defense to the charge of possessing stolen mail.</w:t>
      </w:r>
    </w:p>
    <w:p>
      <w:pPr>
        <w:spacing w:before="0" w:after="0" w:line="408" w:lineRule="exact"/>
        <w:ind w:left="0" w:right="0" w:firstLine="576"/>
        <w:jc w:val="left"/>
      </w:pPr>
      <w:r>
        <w:rPr/>
        <w:t xml:space="preserve">(4) </w:t>
      </w:r>
      <w:r>
        <w:t>((</w:t>
      </w:r>
      <w:r>
        <w:rPr>
          <w:strike/>
        </w:rPr>
        <w:t xml:space="preserve">Each set of ten separate pieces of stolen mail addressed to three or more different mailboxes</w:t>
      </w:r>
      <w:r>
        <w:t>))</w:t>
      </w:r>
      <w:r>
        <w:rPr/>
        <w:t xml:space="preserve"> </w:t>
      </w:r>
      <w:r>
        <w:rPr>
          <w:u w:val="single"/>
        </w:rPr>
        <w:t xml:space="preserve">A set of one or more pieces of mail addressed to a particular mailbox</w:t>
      </w:r>
      <w:r>
        <w:rPr/>
        <w:t xml:space="preserve"> constitutes a separate and distinct crime and may be punished accordingly. </w:t>
      </w:r>
      <w:r>
        <w:rPr>
          <w:u w:val="single"/>
        </w:rPr>
        <w:t xml:space="preserve">For the purposes of determining the unit of prosecution under this section, each separate address for a particular mailbox constitutes a separate offense.</w:t>
      </w:r>
    </w:p>
    <w:p>
      <w:pPr>
        <w:spacing w:before="0" w:after="0" w:line="408" w:lineRule="exact"/>
        <w:ind w:left="0" w:right="0" w:firstLine="576"/>
        <w:jc w:val="left"/>
      </w:pPr>
      <w:r>
        <w:rPr/>
        <w:t xml:space="preserve">(5)</w:t>
      </w:r>
      <w:r>
        <w:rPr>
          <w:u w:val="single"/>
        </w:rPr>
        <w:t xml:space="preserve">(a) Except as provided in (b) of this subsection, possession of stolen mail is a gross misdemeanor.</w:t>
      </w:r>
    </w:p>
    <w:p>
      <w:pPr>
        <w:spacing w:before="0" w:after="0" w:line="408" w:lineRule="exact"/>
        <w:ind w:left="0" w:right="0" w:firstLine="576"/>
        <w:jc w:val="left"/>
      </w:pPr>
      <w:r>
        <w:rPr>
          <w:u w:val="single"/>
        </w:rPr>
        <w:t xml:space="preserve">(b)</w:t>
      </w:r>
      <w:r>
        <w:rPr/>
        <w:t xml:space="preserve"> Possession of stolen mail is a class C felony </w:t>
      </w:r>
      <w:r>
        <w:rPr>
          <w:u w:val="single"/>
        </w:rPr>
        <w:t xml:space="preserve">if the person has one or more previous convictions under this section</w:t>
      </w:r>
      <w:r>
        <w:rPr/>
        <w:t xml:space="preserve">.</w:t>
      </w:r>
    </w:p>
    <w:p/>
    <w:p>
      <w:pPr>
        <w:jc w:val="center"/>
      </w:pPr>
      <w:r>
        <w:rPr>
          <w:b/>
        </w:rPr>
        <w:t>--- END ---</w:t>
      </w:r>
    </w:p>
    <w:sectPr>
      <w:pgNumType w:start="1"/>
      <w:footerReference xmlns:r="http://schemas.openxmlformats.org/officeDocument/2006/relationships" r:id="R0050af70ba664a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654d3e5244054" /><Relationship Type="http://schemas.openxmlformats.org/officeDocument/2006/relationships/footer" Target="/word/footer1.xml" Id="R0050af70ba664a1e" /></Relationships>
</file>