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ffcec672cb41e8" /></Relationships>
</file>

<file path=word/document.xml><?xml version="1.0" encoding="utf-8"?>
<w:document xmlns:w="http://schemas.openxmlformats.org/wordprocessingml/2006/main">
  <w:body>
    <w:p>
      <w:r>
        <w:t>H-1144.1</w:t>
      </w:r>
    </w:p>
    <w:p>
      <w:pPr>
        <w:jc w:val="center"/>
      </w:pPr>
      <w:r>
        <w:t>_______________________________________________</w:t>
      </w:r>
    </w:p>
    <w:p/>
    <w:p>
      <w:pPr>
        <w:jc w:val="center"/>
      </w:pPr>
      <w:r>
        <w:rPr>
          <w:b/>
        </w:rPr>
        <w:t>HOUSE BILL 1720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Young and Pollet</w:t>
      </w:r>
    </w:p>
    <w:p/>
    <w:p>
      <w:r>
        <w:rPr>
          <w:t xml:space="preserve">Read first time 01/29/19.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state assessment requirements to only those required for federal purposes in order to facilitate removal of inequitable barriers to students; amending RCW 28A.155.170, 28A.180.100, 28A.195.010, 28A.200.010, 28A.230.090, 28A.230.122, 28A.230.125, 28A.305.130, 28A.320.190, 28A.320.208, 28A.415.360, 28A.600.310, 28A.655.061, 28A.655.066, 28A.655.068, 28A.655.090, 28A.655.185, 28A.655.200, 28A.655.070, 28A.700.080, and 28B.15.520; creating a new section; and repealing RCW 28A.155.045, 28A.600.405, 28A.655.063, and 28A.655.065.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has increased expectations for schools and students by implementing significantly more challenging learning standards along with tests aligned to those standards. At the same time, the state is requiring students to complete more coursework in order to graduate. Each of these changes creates a higher bar for graduation, improves student achievement, and will better prepare students to be college and career ready.</w:t>
      </w:r>
    </w:p>
    <w:p>
      <w:pPr>
        <w:spacing w:before="0" w:after="0" w:line="408" w:lineRule="exact"/>
        <w:ind w:left="0" w:right="0" w:firstLine="576"/>
        <w:jc w:val="left"/>
      </w:pPr>
      <w:r>
        <w:rPr/>
        <w:t xml:space="preserve">The legislature also recognizes that Washington still continues to use state tests as graduation requirements even though research shows that the use of tests as a high stakes graduation requirement does not consistently improve student achievement; reduce the opportunity gap; or increase graduation rates, postsecondary attainment, or workforce outcomes. Instead, the negative impacts of a high stakes testing system often disproportionately affect the state's most vulnerable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170</w:t>
      </w:r>
      <w:r>
        <w:rPr/>
        <w:t xml:space="preserve"> and 2007 c 318 s 2 are each amended to read as follows:</w:t>
      </w:r>
    </w:p>
    <w:p>
      <w:pPr>
        <w:spacing w:before="0" w:after="0" w:line="408" w:lineRule="exact"/>
        <w:ind w:left="0" w:right="0" w:firstLine="576"/>
        <w:jc w:val="left"/>
      </w:pPr>
      <w:r>
        <w:rPr/>
        <w:t xml:space="preserve">(1) Beginning July 1, 2007, each school district that operates a high school shall establish a policy and procedures that permit any student who is receiving special education or related services under an individualized education program pursuant to state and federal law and who will continue to receive such services between the ages of eighteen and twenty-one to participate in the graduation ceremony and activities after four years of high school attendance with his or her age-appropriate peers and receive a certificate of attendance.</w:t>
      </w:r>
    </w:p>
    <w:p>
      <w:pPr>
        <w:spacing w:before="0" w:after="0" w:line="408" w:lineRule="exact"/>
        <w:ind w:left="0" w:right="0" w:firstLine="576"/>
        <w:jc w:val="left"/>
      </w:pPr>
      <w:r>
        <w:rPr/>
        <w:t xml:space="preserve">(2) Participation in a graduation ceremony and receipt of a certificate of attendance under this section does not preclude a student from continuing to receive special education and related services under an individualized education program beyond the graduation ceremony.</w:t>
      </w:r>
    </w:p>
    <w:p>
      <w:pPr>
        <w:spacing w:before="0" w:after="0" w:line="408" w:lineRule="exact"/>
        <w:ind w:left="0" w:right="0" w:firstLine="576"/>
        <w:jc w:val="left"/>
      </w:pPr>
      <w:r>
        <w:rPr/>
        <w:t xml:space="preserve">(3) A student's participation in a graduation ceremony and receipt of a certificate of attendance under this section shall not be construed as the student's receipt of </w:t>
      </w:r>
      <w:r>
        <w:t>((</w:t>
      </w:r>
      <w:r>
        <w:rPr>
          <w:strike/>
        </w:rPr>
        <w:t xml:space="preserve">either:</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high school diploma pursuant to RCW 28A.230.120</w:t>
      </w:r>
      <w:r>
        <w:t>((</w:t>
      </w:r>
      <w:r>
        <w:rPr>
          <w:strike/>
        </w:rPr>
        <w:t xml:space="preserve">; or</w:t>
      </w:r>
    </w:p>
    <w:p>
      <w:pPr>
        <w:spacing w:before="0" w:after="0" w:line="408" w:lineRule="exact"/>
        <w:ind w:left="0" w:right="0" w:firstLine="576"/>
        <w:jc w:val="left"/>
      </w:pPr>
      <w:r>
        <w:rPr>
          <w:strike/>
        </w:rPr>
        <w:t xml:space="preserve">(b) A certificate of individual achievement pursuant to RCW 28A.155.045</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100</w:t>
      </w:r>
      <w:r>
        <w:rPr/>
        <w:t xml:space="preserve"> and 2004 c 19 s 105 are each amended to read as follows:</w:t>
      </w:r>
    </w:p>
    <w:p>
      <w:pPr>
        <w:spacing w:before="0" w:after="0" w:line="408" w:lineRule="exact"/>
        <w:ind w:left="0" w:right="0" w:firstLine="576"/>
        <w:jc w:val="left"/>
      </w:pPr>
      <w:r>
        <w:rPr/>
        <w:t xml:space="preserve">The office of the superintendent of public instruction and the state board for community and technical colleges shall jointly develop a program plan to provide a continuing education option for students who are eligible for the state transitional bilingual instruction program and who need more time to develop language proficiency but who are more age-appropriately suited for a postsecondary learning environment than for a high school. </w:t>
      </w:r>
      <w:r>
        <w:t>((</w:t>
      </w:r>
      <w:r>
        <w:rPr>
          <w:strike/>
        </w:rPr>
        <w:t xml:space="preserve">In developing the plan, the superintendent of public instruction shall consider options to formally recognize the accomplishments of students in the state transitional bilingual instruction program who have completed the twelfth grade but have not earned a certificate of academic achievement.</w:t>
      </w:r>
      <w:r>
        <w:t>))</w:t>
      </w:r>
      <w:r>
        <w:rPr/>
        <w:t xml:space="preserve"> By December 1, 2004, the agencies shall report to the legislative education and fiscal committees with any recommendations for legislative action and any resources necessary to implement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2018 c 177 s 201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The administrative or executive authority of private schools or private school districts shall file each year with the state board of education a statement certifying that the minimum requirements hereinafter set forth are being met, noting any deviations. The state board of education may request clarification or additional information. After review of the statement, the state board of education will notify schools or school districts of any concerns, deficiencies, and deviations which must be corrected. If there are any unresolved concerns, deficiencies, or deviations, the school or school district may request or the state board of education on its own initiative may grant provisional status for one year in order that the school or school district may take action to meet the requirements. The state board of education shall not require private school students to meet the student learning goals, </w:t>
      </w:r>
      <w:r>
        <w:t>((</w:t>
      </w:r>
      <w:r>
        <w:rPr>
          <w:strike/>
        </w:rPr>
        <w:t xml:space="preserve">obtain a certificate of academic achievement, or a certificate of individual achievement to graduate from high school,</w:t>
      </w:r>
      <w:r>
        <w:t>))</w:t>
      </w:r>
      <w:r>
        <w:rPr/>
        <w:t xml:space="preserve"> to </w:t>
      </w:r>
      <w:r>
        <w:t>((</w:t>
      </w:r>
      <w:r>
        <w:rPr>
          <w:strike/>
        </w:rPr>
        <w:t xml:space="preserve">master</w:t>
      </w:r>
      <w:r>
        <w:t>))</w:t>
      </w:r>
      <w:r>
        <w:rPr/>
        <w:t xml:space="preserve"> </w:t>
      </w:r>
      <w:r>
        <w:rPr>
          <w:u w:val="single"/>
        </w:rPr>
        <w:t xml:space="preserve">learn</w:t>
      </w:r>
      <w:r>
        <w:rPr/>
        <w:t xml:space="preserve"> the essential academic learning requirements, or to be assessed pursuant to RCW </w:t>
      </w:r>
      <w:r>
        <w:t>((</w:t>
      </w:r>
      <w:r>
        <w:rPr>
          <w:strike/>
        </w:rPr>
        <w:t xml:space="preserve">28A.655.061</w:t>
      </w:r>
      <w:r>
        <w:t>))</w:t>
      </w:r>
      <w:r>
        <w:rPr/>
        <w:t xml:space="preserve"> </w:t>
      </w:r>
      <w:r>
        <w:rPr>
          <w:u w:val="single"/>
        </w:rPr>
        <w:t xml:space="preserve">28A.655.070</w:t>
      </w:r>
      <w:r>
        <w:rPr/>
        <w:t xml:space="preserve">. However, private schools may choose, on a voluntary basis, to have their students </w:t>
      </w:r>
      <w:r>
        <w:t>((</w:t>
      </w:r>
      <w:r>
        <w:rPr>
          <w:strike/>
        </w:rPr>
        <w:t xml:space="preserve">master</w:t>
      </w:r>
      <w:r>
        <w:t>))</w:t>
      </w:r>
      <w:r>
        <w:rPr/>
        <w:t xml:space="preserve"> </w:t>
      </w:r>
      <w:r>
        <w:rPr>
          <w:u w:val="single"/>
        </w:rPr>
        <w:t xml:space="preserve">learn</w:t>
      </w:r>
      <w:r>
        <w:rPr/>
        <w:t xml:space="preserve"> these essential academic learning requirements</w:t>
      </w:r>
      <w:r>
        <w:t>((</w:t>
      </w:r>
      <w:r>
        <w:rPr>
          <w:strike/>
        </w:rPr>
        <w:t xml:space="preserve">,</w:t>
      </w:r>
      <w:r>
        <w:t>))</w:t>
      </w:r>
      <w:r>
        <w:rPr/>
        <w:t xml:space="preserve"> </w:t>
      </w:r>
      <w:r>
        <w:rPr>
          <w:u w:val="single"/>
        </w:rPr>
        <w:t xml:space="preserve">or</w:t>
      </w:r>
      <w:r>
        <w:rPr/>
        <w:t xml:space="preserve"> take the assessments</w:t>
      </w:r>
      <w:r>
        <w:t>((</w:t>
      </w:r>
      <w:r>
        <w:rPr>
          <w:strike/>
        </w:rPr>
        <w:t xml:space="preserve">, and obtain a certificate of academic achievement or a certificate of individual achievement</w:t>
      </w:r>
      <w:r>
        <w:t>))</w:t>
      </w:r>
      <w:r>
        <w:rPr/>
        <w:t xml:space="preserve">.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state board of education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certificated under chapter 28A.410 RCW;</w:t>
      </w:r>
    </w:p>
    <w:p>
      <w:pPr>
        <w:spacing w:before="0" w:after="0" w:line="408" w:lineRule="exact"/>
        <w:ind w:left="0" w:right="0" w:firstLine="576"/>
        <w:jc w:val="left"/>
      </w:pPr>
      <w:r>
        <w:rPr/>
        <w:t xml:space="preserve">(b) The planning by the certificated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certificated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certificated person; and</w:t>
      </w:r>
    </w:p>
    <w:p>
      <w:pPr>
        <w:spacing w:before="0" w:after="0" w:line="408" w:lineRule="exact"/>
        <w:ind w:left="0" w:right="0" w:firstLine="576"/>
        <w:jc w:val="left"/>
      </w:pPr>
      <w:r>
        <w:rPr/>
        <w:t xml:space="preserve">(e) The certificated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200</w:t>
      </w:r>
      <w:r>
        <w:rPr/>
        <w:t xml:space="preserve">.</w:t>
      </w:r>
      <w:r>
        <w:t xml:space="preserve">010</w:t>
      </w:r>
      <w:r>
        <w:rPr/>
        <w:t xml:space="preserve"> and 2004 c 19 s 107 are each amended to read as follows:</w:t>
      </w:r>
    </w:p>
    <w:p>
      <w:pPr>
        <w:spacing w:before="0" w:after="0" w:line="408" w:lineRule="exact"/>
        <w:ind w:left="0" w:right="0" w:firstLine="576"/>
        <w:jc w:val="left"/>
      </w:pPr>
      <w:r>
        <w:rPr/>
        <w:t xml:space="preserve">(1) Each parent whose child is receiving home-based instruction under RCW 28A.225.010(4) shall have the duty to:</w:t>
      </w:r>
    </w:p>
    <w:p>
      <w:pPr>
        <w:spacing w:before="0" w:after="0" w:line="408" w:lineRule="exact"/>
        <w:ind w:left="0" w:right="0" w:firstLine="576"/>
        <w:jc w:val="left"/>
      </w:pPr>
      <w:r>
        <w:rPr/>
        <w:t xml:space="preserve">(a) File annually a signed declaration of intent that he or she is planning to cause his or her child to receive home-based instruction. The statement shall include the name and age of the child, shall specify whether a certificated person will be supervising the instruction, and shall be written in a format prescribed by the superintendent of public instruction. Each parent shall file the statement by September 15th of the school year or within two weeks of the beginning of any public school quarter, trimester, or semester with the superintendent of the public school district within which the parent resides or the district that accepts the transfer, and the student shall be deemed a transfer student of the nonresident district. Parents may apply for transfer under RCW 28A.225.220;</w:t>
      </w:r>
    </w:p>
    <w:p>
      <w:pPr>
        <w:spacing w:before="0" w:after="0" w:line="408" w:lineRule="exact"/>
        <w:ind w:left="0" w:right="0" w:firstLine="576"/>
        <w:jc w:val="left"/>
      </w:pPr>
      <w:r>
        <w:rPr/>
        <w:t xml:space="preserve">(b) Ensure that test scores or annual academic progress assessments and immunization records, together with any other records that are kept relating to the instructional and educational activities provided, are forwarded to any other public or private school to which the child transfers. At the time of a transfer to a public school, the superintendent of the local school district in which the child enrolls may require a standardized achievement test to be administered and shall have the authority to determine the appropriate grade and course level placement of the child after consultation with parents and review of the child's records; and</w:t>
      </w:r>
    </w:p>
    <w:p>
      <w:pPr>
        <w:spacing w:before="0" w:after="0" w:line="408" w:lineRule="exact"/>
        <w:ind w:left="0" w:right="0" w:firstLine="576"/>
        <w:jc w:val="left"/>
      </w:pPr>
      <w:r>
        <w:rPr/>
        <w:t xml:space="preserve">(c) Ensure that a standardized achievement test approved by the state board of education is administered annually to the child by a qualified individual or that an annual assessment of the student's academic progress is written by a certificated person who is currently working in the field of education. The state board of education shall not require these children to meet the student learning goals, </w:t>
      </w:r>
      <w:r>
        <w:t>((</w:t>
      </w:r>
      <w:r>
        <w:rPr>
          <w:strike/>
        </w:rPr>
        <w:t xml:space="preserve">master</w:t>
      </w:r>
      <w:r>
        <w:t>))</w:t>
      </w:r>
      <w:r>
        <w:rPr/>
        <w:t xml:space="preserve"> </w:t>
      </w:r>
      <w:r>
        <w:rPr>
          <w:u w:val="single"/>
        </w:rPr>
        <w:t xml:space="preserve">learn</w:t>
      </w:r>
      <w:r>
        <w:rPr/>
        <w:t xml:space="preserve"> the essential academic learning requirements, </w:t>
      </w:r>
      <w:r>
        <w:t>((</w:t>
      </w:r>
      <w:r>
        <w:rPr>
          <w:strike/>
        </w:rPr>
        <w:t xml:space="preserve">to</w:t>
      </w:r>
      <w:r>
        <w:t>))</w:t>
      </w:r>
      <w:r>
        <w:rPr/>
        <w:t xml:space="preserve"> </w:t>
      </w:r>
      <w:r>
        <w:rPr>
          <w:u w:val="single"/>
        </w:rPr>
        <w:t xml:space="preserve">or</w:t>
      </w:r>
      <w:r>
        <w:rPr/>
        <w:t xml:space="preserve"> take the assessments</w:t>
      </w:r>
      <w:r>
        <w:t>((</w:t>
      </w:r>
      <w:r>
        <w:rPr>
          <w:strike/>
        </w:rPr>
        <w:t xml:space="preserve">, or to obtain a certificate of academic achievement or a certificate of individual achievement pursuant to RCW 28A.655.061 and 28A.155.045</w:t>
      </w:r>
      <w:r>
        <w:t>))</w:t>
      </w:r>
      <w:r>
        <w:rPr/>
        <w:t xml:space="preserve"> </w:t>
      </w:r>
      <w:r>
        <w:rPr>
          <w:u w:val="single"/>
        </w:rPr>
        <w:t xml:space="preserve">under RCW 28A.655.070</w:t>
      </w:r>
      <w:r>
        <w:rPr/>
        <w:t xml:space="preserve">. The standardized test administered or the annual academic progress assessment written shall be made a part of the child's permanent records. If, as a result of the annual test or assessment, it is determined that the child is not making reasonable progress consistent with his or her age or stage of development, the parent shall make a good faith effort to remedy any deficiency.</w:t>
      </w:r>
    </w:p>
    <w:p>
      <w:pPr>
        <w:spacing w:before="0" w:after="0" w:line="408" w:lineRule="exact"/>
        <w:ind w:left="0" w:right="0" w:firstLine="576"/>
        <w:jc w:val="left"/>
      </w:pPr>
      <w:r>
        <w:rPr/>
        <w:t xml:space="preserve">(2) Failure of a parent to comply with the duties in this section shall be deemed a failure of such parent's child to attend school without valid justification under RCW 28A.225.020. Parents who do comply with the duties set forth in this section shall be presumed to be providing home-based instruction as set forth in RCW 28A.225.010(4).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2018 c 229 s 1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w:t>
      </w:r>
      <w:r>
        <w:t>((</w:t>
      </w:r>
      <w:r>
        <w:rPr>
          <w:strike/>
        </w:rPr>
        <w:t xml:space="preserve">The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strike/>
        </w:rPr>
        <w:t xml:space="preserve">(c)</w:t>
      </w:r>
      <w:r>
        <w:t>))</w:t>
      </w:r>
      <w:r>
        <w:rPr/>
        <w:t xml:space="preserve">(i) Each student must have a high school and beyond plan to guide the student's high school experience and prepare the student for postsecondary education or training and career.</w:t>
      </w:r>
    </w:p>
    <w:p>
      <w:pPr>
        <w:spacing w:before="0" w:after="0" w:line="408" w:lineRule="exact"/>
        <w:ind w:left="0" w:right="0" w:firstLine="576"/>
        <w:jc w:val="left"/>
      </w:pPr>
      <w:r>
        <w:rPr/>
        <w:t xml:space="preserve">(ii)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t xml:space="preserve">(iii)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have not met the high school graduation standard, to enable them to meet the standard. School districts are encouraged to involve parents and guardians in the process of developing and updating the high school and beyond plan, and the plan must be provided to the students' parents or guardians in their native language if that language is one of the two most frequently spoken non-English languages of students in the district. Nothing in this subsection (1)</w:t>
      </w:r>
      <w:r>
        <w:t>((</w:t>
      </w:r>
      <w:r>
        <w:rPr>
          <w:strike/>
        </w:rPr>
        <w:t xml:space="preserve">(c)</w:t>
      </w:r>
      <w:r>
        <w:t>))</w:t>
      </w:r>
      <w:r>
        <w:rPr/>
        <w:t xml:space="preserve"> </w:t>
      </w:r>
      <w:r>
        <w:rPr>
          <w:u w:val="single"/>
        </w:rPr>
        <w:t xml:space="preserve">(b)</w:t>
      </w:r>
      <w:r>
        <w:rPr/>
        <w:t xml:space="preserve">(iii) prevents districts from providing high school and beyond plans to parents and guardians in additional languages that are not required by this subsection.</w:t>
      </w:r>
    </w:p>
    <w:p>
      <w:pPr>
        <w:spacing w:before="0" w:after="0" w:line="408" w:lineRule="exact"/>
        <w:ind w:left="0" w:right="0" w:firstLine="576"/>
        <w:jc w:val="left"/>
      </w:pPr>
      <w:r>
        <w:rPr/>
        <w:t xml:space="preserve">(iv)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educational goals;</w:t>
      </w:r>
    </w:p>
    <w:p>
      <w:pPr>
        <w:spacing w:before="0" w:after="0" w:line="408" w:lineRule="exact"/>
        <w:ind w:left="0" w:right="0" w:firstLine="576"/>
        <w:jc w:val="left"/>
      </w:pPr>
      <w:r>
        <w:rPr/>
        <w:t xml:space="preserve">(C) Identification of dual credit programs and the opportunities they create for students, including but not limited to career and technical education programs, running start programs, and college in the high school programs;</w:t>
      </w:r>
    </w:p>
    <w:p>
      <w:pPr>
        <w:spacing w:before="0" w:after="0" w:line="408" w:lineRule="exact"/>
        <w:ind w:left="0" w:right="0" w:firstLine="576"/>
        <w:jc w:val="left"/>
      </w:pPr>
      <w:r>
        <w:rPr/>
        <w:t xml:space="preserve">(D) Information about the college bound scholarship program established in chapter 28B.118 RCW;</w:t>
      </w:r>
    </w:p>
    <w:p>
      <w:pPr>
        <w:spacing w:before="0" w:after="0" w:line="408" w:lineRule="exact"/>
        <w:ind w:left="0" w:right="0" w:firstLine="576"/>
        <w:jc w:val="left"/>
      </w:pPr>
      <w:r>
        <w:rPr/>
        <w:t xml:space="preserve">(E) A four-year plan for course taking that:</w:t>
      </w:r>
    </w:p>
    <w:p>
      <w:pPr>
        <w:spacing w:before="0" w:after="0" w:line="408" w:lineRule="exact"/>
        <w:ind w:left="0" w:right="0" w:firstLine="576"/>
        <w:jc w:val="left"/>
      </w:pPr>
      <w:r>
        <w:rPr/>
        <w:t xml:space="preserve">(I) Includes information about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w:t>
      </w:r>
    </w:p>
    <w:p>
      <w:pPr>
        <w:spacing w:before="0" w:after="0" w:line="408" w:lineRule="exact"/>
        <w:ind w:left="0" w:right="0" w:firstLine="576"/>
        <w:jc w:val="left"/>
      </w:pPr>
      <w:r>
        <w:rPr/>
        <w:t xml:space="preserve">(IV) Identifies dual credit programs and the opportunities they create for students; and</w:t>
      </w:r>
    </w:p>
    <w:p>
      <w:pPr>
        <w:spacing w:before="0" w:after="0" w:line="408" w:lineRule="exact"/>
        <w:ind w:left="0" w:right="0" w:firstLine="576"/>
        <w:jc w:val="left"/>
      </w:pPr>
      <w:r>
        <w:rPr/>
        <w:t xml:space="preserve">(V) Includes information about the college bound scholarship program; and</w:t>
      </w:r>
    </w:p>
    <w:p>
      <w:pPr>
        <w:spacing w:before="0" w:after="0" w:line="408" w:lineRule="exact"/>
        <w:ind w:left="0" w:right="0" w:firstLine="576"/>
        <w:jc w:val="left"/>
      </w:pPr>
      <w:r>
        <w:rPr/>
        <w:t xml:space="preserve">(F)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(e)</w:t>
      </w:r>
      <w:r>
        <w:t>))</w:t>
      </w:r>
      <w:r>
        <w:rPr/>
        <w:t xml:space="preserve"> </w:t>
      </w:r>
      <w:r>
        <w:rPr>
          <w:u w:val="single"/>
        </w:rPr>
        <w:t xml:space="preserve">(d)</w:t>
      </w:r>
      <w:r>
        <w:rPr/>
        <w:t xml:space="preserve">.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(e)</w:t>
      </w:r>
      <w:r>
        <w:t>))</w:t>
      </w:r>
      <w:r>
        <w:rPr/>
        <w:t xml:space="preserve"> </w:t>
      </w:r>
      <w:r>
        <w:rPr>
          <w:u w:val="single"/>
        </w:rPr>
        <w:t xml:space="preserve">(d)</w:t>
      </w:r>
      <w:r>
        <w:rPr/>
        <w:t xml:space="preserve"> to an applying school district at the next subsequent meeting of the board after receiving an application.</w:t>
      </w:r>
    </w:p>
    <w:p>
      <w:pPr>
        <w:spacing w:before="0" w:after="0" w:line="408" w:lineRule="exact"/>
        <w:ind w:left="0" w:right="0" w:firstLine="576"/>
        <w:jc w:val="left"/>
      </w:pPr>
      <w:r>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w:t>
      </w:r>
      <w:r>
        <w:t>((</w:t>
      </w:r>
      <w:r>
        <w:rPr>
          <w:strike/>
        </w:rPr>
        <w:t xml:space="preserve">earn a certificate of academic achievement</w:t>
      </w:r>
      <w:r>
        <w:t>))</w:t>
      </w:r>
      <w:r>
        <w:rPr/>
        <w:t xml:space="preserve"> </w:t>
      </w:r>
      <w:r>
        <w:rPr>
          <w:u w:val="single"/>
        </w:rPr>
        <w:t xml:space="preserve">meet the state's essential academic learning requirements</w:t>
      </w:r>
      <w:r>
        <w:rPr/>
        <w:t xml:space="preserve">,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122</w:t>
      </w:r>
      <w:r>
        <w:rPr/>
        <w:t xml:space="preserve"> and 2011 c 203 s 1 are each amended to read as follows:</w:t>
      </w:r>
    </w:p>
    <w:p>
      <w:pPr>
        <w:spacing w:before="0" w:after="0" w:line="408" w:lineRule="exact"/>
        <w:ind w:left="0" w:right="0" w:firstLine="576"/>
        <w:jc w:val="left"/>
      </w:pPr>
      <w:r>
        <w:rPr/>
        <w:t xml:space="preserve">(1) A student who fulfills the requirements specified in subsection (3) of this section toward completion of an international baccalaureate diploma programme is considered to have satisfied state minimum requirements for graduation from a public high school, except that</w:t>
      </w:r>
      <w:r>
        <w:t>((</w:t>
      </w:r>
      <w:r>
        <w:rPr>
          <w:strike/>
        </w:rPr>
        <w:t xml:space="preserve">:</w:t>
      </w:r>
    </w:p>
    <w:p>
      <w:pPr>
        <w:spacing w:before="0" w:after="0" w:line="408" w:lineRule="exact"/>
        <w:ind w:left="0" w:right="0" w:firstLine="576"/>
        <w:jc w:val="left"/>
      </w:pPr>
      <w:r>
        <w:rPr>
          <w:strike/>
        </w:rPr>
        <w:t xml:space="preserve">(a) The provisions of RCW 28A.655.061 regarding the certificate of academic achievement or RCW 28A.155.045 regarding the certificate of individual achievement apply to students under this section; and</w:t>
      </w:r>
    </w:p>
    <w:p>
      <w:pPr>
        <w:spacing w:before="0" w:after="0" w:line="408" w:lineRule="exact"/>
        <w:ind w:left="0" w:right="0" w:firstLine="576"/>
        <w:jc w:val="left"/>
      </w:pPr>
      <w:r>
        <w:rPr>
          <w:strike/>
        </w:rPr>
        <w:t xml:space="preserve">(b)</w:t>
      </w:r>
      <w:r>
        <w:t>))</w:t>
      </w:r>
      <w:r>
        <w:rPr/>
        <w:t xml:space="preserve"> </w:t>
      </w:r>
      <w:r>
        <w:rPr>
          <w:u w:val="single"/>
        </w:rPr>
        <w:t xml:space="preserve">t</w:t>
      </w:r>
      <w:r>
        <w:rPr/>
        <w:t xml:space="preserve">he provisions of RCW 28A.230.170 regarding study of the United States Constitution and the Washington state Constitution apply to students under this section.</w:t>
      </w:r>
    </w:p>
    <w:p>
      <w:pPr>
        <w:spacing w:before="0" w:after="0" w:line="408" w:lineRule="exact"/>
        <w:ind w:left="0" w:right="0" w:firstLine="576"/>
        <w:jc w:val="left"/>
      </w:pPr>
      <w:r>
        <w:rPr/>
        <w:t xml:space="preserve">(2) School districts may require students under this section to complete local graduation requirements that are in addition to state minimum requirements before issuing a high school diploma under RCW 28A.230.120. However, school districts are encouraged to waive local requirements as necessary to encourage students to pursue an international baccalaureate diploma.</w:t>
      </w:r>
    </w:p>
    <w:p>
      <w:pPr>
        <w:spacing w:before="0" w:after="0" w:line="408" w:lineRule="exact"/>
        <w:ind w:left="0" w:right="0" w:firstLine="576"/>
        <w:jc w:val="left"/>
      </w:pPr>
      <w:r>
        <w:rPr/>
        <w:t xml:space="preserve">(3) To receive a high school diploma under this section, a student must complete and pass all required international baccalaureate diploma programme courses as scored at the local level; pass all internal assessments as scored at the local level; successfully complete all required projects and products as scored at the local level; and complete the final examinations administered by the international baccalaureate organization in each of the required subjects under the diploma programme.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2014 c 102 s 3 are each amended to read as follows:</w:t>
      </w:r>
    </w:p>
    <w:p>
      <w:pPr>
        <w:spacing w:before="0" w:after="0" w:line="408" w:lineRule="exact"/>
        <w:ind w:left="0" w:right="0" w:firstLine="576"/>
        <w:jc w:val="left"/>
      </w:pPr>
      <w:r>
        <w:rPr/>
        <w:t xml:space="preserve">(1) The superintendent of public instruction, in consultation with the four-year institutions as defined in RCW 28B.76.020, the state board for community and technical colleges, and the workforce training and education coordinating board, shall develop for use by all public school districts a standardized high school transcript. The superintendent shall establish clear definitions for the terms "credits" and "hours" so that school programs operating on the quarter, semester, or trimester system can be compared.</w:t>
      </w:r>
    </w:p>
    <w:p>
      <w:pPr>
        <w:spacing w:before="0" w:after="0" w:line="408" w:lineRule="exact"/>
        <w:ind w:left="0" w:right="0" w:firstLine="576"/>
        <w:jc w:val="left"/>
      </w:pPr>
      <w:r>
        <w:rPr/>
        <w:t xml:space="preserve">(2) </w:t>
      </w:r>
      <w:r>
        <w:t>((</w:t>
      </w:r>
      <w:r>
        <w:rPr>
          <w:strike/>
        </w:rPr>
        <w:t xml:space="preserve">The standardized high school transcript shall include a notation of whether the student has earned a certificate of individual achievement or a certificate of academic achievement.</w:t>
      </w:r>
    </w:p>
    <w:p>
      <w:pPr>
        <w:spacing w:before="0" w:after="0" w:line="408" w:lineRule="exact"/>
        <w:ind w:left="0" w:right="0" w:firstLine="576"/>
        <w:jc w:val="left"/>
      </w:pPr>
      <w:r>
        <w:rPr>
          <w:strike/>
        </w:rPr>
        <w:t xml:space="preserve">(3)</w:t>
      </w:r>
      <w:r>
        <w:t>))</w:t>
      </w:r>
      <w:r>
        <w:rPr/>
        <w:t xml:space="preserve"> The standardized high school transcript may include a notation of whether the student has earned the Washington state seal of biliteracy established under RCW 28A.300.575.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2017 3rd sp.s. c 31 s 3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w:t>
      </w:r>
      <w:r>
        <w:t>((</w:t>
      </w:r>
      <w:r>
        <w:rPr>
          <w:strike/>
        </w:rPr>
        <w:t xml:space="preserve">reading, writing</w:t>
      </w:r>
      <w:r>
        <w:t>))</w:t>
      </w:r>
      <w:r>
        <w:rPr/>
        <w:t xml:space="preserve"> </w:t>
      </w:r>
      <w:r>
        <w:rPr>
          <w:u w:val="single"/>
        </w:rPr>
        <w:t xml:space="preserve">English language arts</w:t>
      </w:r>
      <w:r>
        <w:rPr/>
        <w:t xml:space="preserve">,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 Identify the scores students must achieve in order to meet the standard on the statewide student assessment. The board shall also determine student scores that identify levels of student performance below and beyond the standard.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(ii)(A) The legislature intends to continue the implementation of chapter 22, Laws of 2013, 2nd sp. sess. when the legislature expressed the intent for the state board of education to identify the student performance standard that demonstrates a student's career and college readiness for the eleventh grade consortium-developed assessments. Therefore, by December 1, 2018, the state board of education, in consultation with the superintendent of public instruction, must identify and report to the governor and the education policy and fiscal committees of the legislature on the equivalent student performance standard that a tenth grade student would need to achieve on the state assessments to be on track to be career and college ready at the end of the student's high school experience;</w:t>
      </w:r>
    </w:p>
    <w:p>
      <w:pPr>
        <w:spacing w:before="0" w:after="0" w:line="408" w:lineRule="exact"/>
        <w:ind w:left="0" w:right="0" w:firstLine="576"/>
        <w:jc w:val="left"/>
      </w:pPr>
      <w:r>
        <w:rPr/>
        <w:t xml:space="preserve">(B) Nothing in this section prohibits the state board of education from identifying a college and career readiness score </w:t>
      </w:r>
      <w:r>
        <w:t>((</w:t>
      </w:r>
      <w:r>
        <w:rPr>
          <w:strike/>
        </w:rPr>
        <w:t xml:space="preserve">that is different from the score required for high school graduation purposes</w:t>
      </w:r>
      <w:r>
        <w:t>))</w:t>
      </w:r>
      <w:r>
        <w:rPr/>
        <w:t xml:space="preserve">;</w:t>
      </w:r>
    </w:p>
    <w:p>
      <w:pPr>
        <w:spacing w:before="0" w:after="0" w:line="408" w:lineRule="exact"/>
        <w:ind w:left="0" w:right="0" w:firstLine="576"/>
        <w:jc w:val="left"/>
      </w:pPr>
      <w:r>
        <w:rPr/>
        <w:t xml:space="preserve">(iii) The legislature shall be advised of the initial performance standards and any changes made to the </w:t>
      </w:r>
      <w:r>
        <w:t>((</w:t>
      </w:r>
      <w:r>
        <w:rPr>
          <w:strike/>
        </w:rPr>
        <w:t xml:space="preserve">elementary, middle, and high school level</w:t>
      </w:r>
      <w:r>
        <w:t>))</w:t>
      </w:r>
      <w:r>
        <w:rPr/>
        <w:t xml:space="preserve">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190</w:t>
      </w:r>
      <w:r>
        <w:rPr/>
        <w:t xml:space="preserve"> and 2009 c 578 s 2 are each amended to read as follows:</w:t>
      </w:r>
    </w:p>
    <w:p>
      <w:pPr>
        <w:spacing w:before="0" w:after="0" w:line="408" w:lineRule="exact"/>
        <w:ind w:left="0" w:right="0" w:firstLine="576"/>
        <w:jc w:val="left"/>
      </w:pPr>
      <w:r>
        <w:rPr/>
        <w:t xml:space="preserve">(1) The extended learning opportunities program is created for eligible eleventh and twelfth grade students who are not on track to meet local or state graduation requirements as well as eighth grade students who need additional assistance in order to have the opportunity for a successful entry into high school. The program shall provide early notification of graduation status and information on education opportunities including preapprenticeship programs that are available.</w:t>
      </w:r>
    </w:p>
    <w:p>
      <w:pPr>
        <w:spacing w:before="0" w:after="0" w:line="408" w:lineRule="exact"/>
        <w:ind w:left="0" w:right="0" w:firstLine="576"/>
        <w:jc w:val="left"/>
      </w:pPr>
      <w:r>
        <w:rPr/>
        <w:t xml:space="preserve">(2) Under the extended learning opportunities program and to the extent funds are available for that purpose, districts shall make available to students in grade twelve who have failed to meet one or more local or state graduation requirements the option of continuing enrollment in the school district in accordance with RCW 28A.225.160. Districts are authorized to use basic education program funding to provide instruction to eligible students under RCW 28A.150.220</w:t>
      </w:r>
      <w:r>
        <w:t>((</w:t>
      </w:r>
      <w:r>
        <w:rPr>
          <w:strike/>
        </w:rPr>
        <w:t xml:space="preserve">(3)</w:t>
      </w:r>
      <w:r>
        <w:t>))</w:t>
      </w:r>
      <w:r>
        <w:rPr>
          <w:u w:val="single"/>
        </w:rPr>
        <w:t xml:space="preserve">(5)</w:t>
      </w:r>
      <w:r>
        <w:rPr/>
        <w:t xml:space="preserve">.</w:t>
      </w:r>
    </w:p>
    <w:p>
      <w:pPr>
        <w:spacing w:before="0" w:after="0" w:line="408" w:lineRule="exact"/>
        <w:ind w:left="0" w:right="0" w:firstLine="576"/>
        <w:jc w:val="left"/>
      </w:pPr>
      <w:r>
        <w:rPr/>
        <w:t xml:space="preserve">(3) Under the extended learning opportunities program, instructional services for eligible students can occur during the regular school day, evenings, on weekends, or at a time and location deemed appropriate by the school district, including the educational service district, in order to meet the needs of these students. Instructional services provided under this section do not include services offered at private schools. Instructional services can include, but are not limited to, the following:</w:t>
      </w:r>
    </w:p>
    <w:p>
      <w:pPr>
        <w:spacing w:before="0" w:after="0" w:line="408" w:lineRule="exact"/>
        <w:ind w:left="0" w:right="0" w:firstLine="576"/>
        <w:jc w:val="left"/>
      </w:pPr>
      <w:r>
        <w:rPr/>
        <w:t xml:space="preserve">(a) Individual or small group instruction;</w:t>
      </w:r>
    </w:p>
    <w:p>
      <w:pPr>
        <w:spacing w:before="0" w:after="0" w:line="408" w:lineRule="exact"/>
        <w:ind w:left="0" w:right="0" w:firstLine="576"/>
        <w:jc w:val="left"/>
      </w:pPr>
      <w:r>
        <w:rPr/>
        <w:t xml:space="preserve">(b) </w:t>
      </w:r>
      <w:r>
        <w:t>((</w:t>
      </w:r>
      <w:r>
        <w:rPr>
          <w:strike/>
        </w:rPr>
        <w:t xml:space="preserve">Instruction in English language arts and/or mathematics that eligible students need to pass all or part of the Washington assessment of student learning;</w:t>
      </w:r>
    </w:p>
    <w:p>
      <w:pPr>
        <w:spacing w:before="0" w:after="0" w:line="408" w:lineRule="exact"/>
        <w:ind w:left="0" w:right="0" w:firstLine="576"/>
        <w:jc w:val="left"/>
      </w:pPr>
      <w:r>
        <w:rPr>
          <w:strike/>
        </w:rPr>
        <w:t xml:space="preserve">(c)</w:t>
      </w:r>
      <w:r>
        <w:t>))</w:t>
      </w:r>
      <w:r>
        <w:rPr/>
        <w:t xml:space="preserve"> Attendance in a public high school or public alternative school classes or at a skill center;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Inclusion in remediation programs, including summer school;</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Language development instruction for English language learners;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Online curriculum and instructional support, including programs for credit retrieval and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preparatory classes;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Reading improvement specialists available at the educational service districts to serve eighth, eleventh, and twelfth grade educators through professional development in accordance with RCW 28A.415.350. The reading improvement specialist may also provide direct services to eligible students and those students electing to continue a fifth year in a high school program who are still struggling with basic reading skills.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208</w:t>
      </w:r>
      <w:r>
        <w:rPr/>
        <w:t xml:space="preserve"> and 2013 2nd sp.s. c 22 s 8 are each amended to read as follows:</w:t>
      </w:r>
    </w:p>
    <w:p>
      <w:pPr>
        <w:spacing w:before="0" w:after="0" w:line="408" w:lineRule="exact"/>
        <w:ind w:left="0" w:right="0" w:firstLine="576"/>
        <w:jc w:val="left"/>
      </w:pPr>
      <w:r>
        <w:rPr/>
        <w:t xml:space="preserve">(1) At the beginning of each school year, school districts must notify parents and guardians of enrolled students from eighth through twelfth grade about each student assessment required by the state, the minimum state-level graduation requirements, and any additional school district graduation requirements. The information may be provided when the student is enrolled, contained in the student or parent handbook, or posted on the school district's web site. The notification must include the following:</w:t>
      </w:r>
    </w:p>
    <w:p>
      <w:pPr>
        <w:spacing w:before="0" w:after="0" w:line="408" w:lineRule="exact"/>
        <w:ind w:left="0" w:right="0" w:firstLine="576"/>
        <w:jc w:val="left"/>
      </w:pPr>
      <w:r>
        <w:rPr/>
        <w:t xml:space="preserve">(a) When each assessment will be administered;</w:t>
      </w:r>
    </w:p>
    <w:p>
      <w:pPr>
        <w:spacing w:before="0" w:after="0" w:line="408" w:lineRule="exact"/>
        <w:ind w:left="0" w:right="0" w:firstLine="576"/>
        <w:jc w:val="left"/>
      </w:pPr>
      <w:r>
        <w:rPr/>
        <w:t xml:space="preserve">(b) </w:t>
      </w:r>
      <w:r>
        <w:t>((</w:t>
      </w:r>
      <w:r>
        <w:rPr>
          <w:strike/>
        </w:rPr>
        <w:t xml:space="preserve">Which assessments will be required for graduation and what options students have to meet graduation requirements if they do not pass a given assessment;</w:t>
      </w:r>
    </w:p>
    <w:p>
      <w:pPr>
        <w:spacing w:before="0" w:after="0" w:line="408" w:lineRule="exact"/>
        <w:ind w:left="0" w:right="0" w:firstLine="576"/>
        <w:jc w:val="left"/>
      </w:pPr>
      <w:r>
        <w:rPr>
          <w:strike/>
        </w:rPr>
        <w:t xml:space="preserve">(c)</w:t>
      </w:r>
      <w:r>
        <w:t>))</w:t>
      </w:r>
      <w:r>
        <w:rPr/>
        <w:t xml:space="preserve"> Whether the results of the assessment will be used for program placement or grade-level advancement;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When the assessment results will be released to parents or guardians and whether there will be an opportunity for parents and teachers to discuss strategic adjustments;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Whether the assessment is required by the school district, state, federal government, or more than one of these entities.</w:t>
      </w:r>
    </w:p>
    <w:p>
      <w:pPr>
        <w:spacing w:before="0" w:after="0" w:line="408" w:lineRule="exact"/>
        <w:ind w:left="0" w:right="0" w:firstLine="576"/>
        <w:jc w:val="left"/>
      </w:pPr>
      <w:r>
        <w:rPr/>
        <w:t xml:space="preserve">(2) The office of the superintendent of public instruction shall provide information to the school districts to enable the districts to provide the information to the parents and guardians in accordance with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360</w:t>
      </w:r>
      <w:r>
        <w:rPr/>
        <w:t xml:space="preserve"> and 2009 c 548 s 403 are each amended to read as follows:</w:t>
      </w:r>
    </w:p>
    <w:p>
      <w:pPr>
        <w:spacing w:before="0" w:after="0" w:line="408" w:lineRule="exact"/>
        <w:ind w:left="0" w:right="0" w:firstLine="576"/>
        <w:jc w:val="left"/>
      </w:pPr>
      <w:r>
        <w:rPr/>
        <w:t xml:space="preserve">(1) Subject to funds appropriated for this purpose, targeted professional development programs, to be known as learning improvement days, are authorized to further the development of outstanding mathematics, science, and reading teaching and learning opportunities in the state of Washington. The intent of this section is to provide guidance for the learning improvement days in the omnibus appropriations act. The learning improvement days authorized in this section shall not be considered part of the definition of basic education.</w:t>
      </w:r>
    </w:p>
    <w:p>
      <w:pPr>
        <w:spacing w:before="0" w:after="0" w:line="408" w:lineRule="exact"/>
        <w:ind w:left="0" w:right="0" w:firstLine="576"/>
        <w:jc w:val="left"/>
      </w:pPr>
      <w:r>
        <w:rPr/>
        <w:t xml:space="preserve">(2) A school district is eligible to receive funding for learning improvement days that are limited to specific activities related to student learning that contribute to the following outcomes:</w:t>
      </w:r>
    </w:p>
    <w:p>
      <w:pPr>
        <w:spacing w:before="0" w:after="0" w:line="408" w:lineRule="exact"/>
        <w:ind w:left="0" w:right="0" w:firstLine="576"/>
        <w:jc w:val="left"/>
      </w:pPr>
      <w:r>
        <w:rPr/>
        <w:t xml:space="preserve">(a) Provision of meaningful, targeted professional development for all teachers in mathematics, science, or reading;</w:t>
      </w:r>
    </w:p>
    <w:p>
      <w:pPr>
        <w:spacing w:before="0" w:after="0" w:line="408" w:lineRule="exact"/>
        <w:ind w:left="0" w:right="0" w:firstLine="576"/>
        <w:jc w:val="left"/>
      </w:pPr>
      <w:r>
        <w:rPr/>
        <w:t xml:space="preserve">(b) Increased knowledge and instructional skill for mathematics, science, or reading teachers;</w:t>
      </w:r>
    </w:p>
    <w:p>
      <w:pPr>
        <w:spacing w:before="0" w:after="0" w:line="408" w:lineRule="exact"/>
        <w:ind w:left="0" w:right="0" w:firstLine="576"/>
        <w:jc w:val="left"/>
      </w:pPr>
      <w:r>
        <w:rPr/>
        <w:t xml:space="preserve">(c) Increased use of curriculum materials with supporting diagnostic and supplemental materials that align with state standards;</w:t>
      </w:r>
    </w:p>
    <w:p>
      <w:pPr>
        <w:spacing w:before="0" w:after="0" w:line="408" w:lineRule="exact"/>
        <w:ind w:left="0" w:right="0" w:firstLine="576"/>
        <w:jc w:val="left"/>
      </w:pPr>
      <w:r>
        <w:rPr/>
        <w:t xml:space="preserve">(d) </w:t>
      </w:r>
      <w:r>
        <w:t>((</w:t>
      </w:r>
      <w:r>
        <w:rPr>
          <w:strike/>
        </w:rPr>
        <w:t xml:space="preserve">Skillful guidance for students participating in alternative assessment activities;</w:t>
      </w:r>
    </w:p>
    <w:p>
      <w:pPr>
        <w:spacing w:before="0" w:after="0" w:line="408" w:lineRule="exact"/>
        <w:ind w:left="0" w:right="0" w:firstLine="576"/>
        <w:jc w:val="left"/>
      </w:pPr>
      <w:r>
        <w:rPr>
          <w:strike/>
        </w:rPr>
        <w:t xml:space="preserve">(e)</w:t>
      </w:r>
      <w:r>
        <w:t>))</w:t>
      </w:r>
      <w:r>
        <w:rPr/>
        <w:t xml:space="preserve"> Increased rigor of course offerings especially in mathematics, science, and reading;</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Increased student opportunities for focused, applied mathematics and science classes;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Increased student success on state achievement measures; and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Increased student appreciation of the value and uses of mathematics, science, and reading knowledge and exploration of related careers.</w:t>
      </w:r>
    </w:p>
    <w:p>
      <w:pPr>
        <w:spacing w:before="0" w:after="0" w:line="408" w:lineRule="exact"/>
        <w:ind w:left="0" w:right="0" w:firstLine="576"/>
        <w:jc w:val="left"/>
      </w:pPr>
      <w:r>
        <w:rPr/>
        <w:t xml:space="preserve">(3) School districts receiving resources under this section shall submit reports to the superintendent of public instruction documenting how the use of the funds contributes to measurable improvement in the outcomes described under subsection (2) of this section; and how other professional development resources and programs authorized in statute or in the omnibus appropriations act contribute to the expected outcomes. The superintendent of public instruction and the office of financial management shall collaborate on required report content and format.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2015 c 202 s 4 are each amended to read as follows:</w:t>
      </w:r>
    </w:p>
    <w:p>
      <w:pPr>
        <w:spacing w:before="0" w:after="0" w:line="408" w:lineRule="exact"/>
        <w:ind w:left="0" w:right="0" w:firstLine="576"/>
        <w:jc w:val="left"/>
      </w:pPr>
      <w:r>
        <w:rPr/>
        <w:t xml:space="preserve">(1)(a)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w:t>
      </w:r>
      <w:r>
        <w:t>((</w:t>
      </w:r>
      <w:r>
        <w:rPr>
          <w:strike/>
        </w:rPr>
        <w:t xml:space="preserve">, obtain a certificate of academic achievement or a certificate of individual achievement to graduate from high school,</w:t>
      </w:r>
      <w:r>
        <w:t>))</w:t>
      </w:r>
      <w:r>
        <w:rPr/>
        <w:t xml:space="preserve"> or to </w:t>
      </w:r>
      <w:r>
        <w:t>((</w:t>
      </w:r>
      <w:r>
        <w:rPr>
          <w:strike/>
        </w:rPr>
        <w:t xml:space="preserve">master</w:t>
      </w:r>
      <w:r>
        <w:t>))</w:t>
      </w:r>
      <w:r>
        <w:rPr/>
        <w:t xml:space="preserve"> </w:t>
      </w:r>
      <w:r>
        <w:rPr>
          <w:u w:val="single"/>
        </w:rPr>
        <w:t xml:space="preserve">learn</w:t>
      </w:r>
      <w:r>
        <w:rPr/>
        <w:t xml:space="preserve">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2017 3rd sp.s. c 31 s 1 are each amended to read as follows:</w:t>
      </w:r>
    </w:p>
    <w:p>
      <w:pPr>
        <w:spacing w:before="0" w:after="0" w:line="408" w:lineRule="exact"/>
        <w:ind w:left="0" w:right="0" w:firstLine="576"/>
        <w:jc w:val="left"/>
      </w:pPr>
      <w:r>
        <w:rPr/>
        <w:t xml:space="preserve">(1) </w:t>
      </w:r>
      <w:r>
        <w:t>((</w:t>
      </w:r>
      <w:r>
        <w:rPr>
          <w:strike/>
        </w:rPr>
        <w:t xml:space="preserve">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(10)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strike/>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pPr>
        <w:spacing w:before="0" w:after="0" w:line="408" w:lineRule="exact"/>
        <w:ind w:left="0" w:right="0" w:firstLine="576"/>
        <w:jc w:val="left"/>
      </w:pPr>
      <w:r>
        <w:rPr>
          <w:strike/>
        </w:rPr>
        <w:t xml:space="preserve">(3)(a) Beginning with the graduating class of 2008 through the graduating class of 2015, with the exception of students satisfying the provisions of RCW 28A.155.045, a student who meets the state standards on the English language arts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strike/>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high school graduation standard as follows:</w:t>
      </w:r>
    </w:p>
    <w:p>
      <w:pPr>
        <w:spacing w:before="0" w:after="0" w:line="408" w:lineRule="exact"/>
        <w:ind w:left="0" w:right="0" w:firstLine="576"/>
        <w:jc w:val="left"/>
      </w:pPr>
      <w:r>
        <w:rPr>
          <w:strike/>
        </w:rPr>
        <w:t xml:space="preserve">(i) Students in the graduating class of 2016 may use the results from:</w:t>
      </w:r>
    </w:p>
    <w:p>
      <w:pPr>
        <w:spacing w:before="0" w:after="0" w:line="408" w:lineRule="exact"/>
        <w:ind w:left="0" w:right="0" w:firstLine="576"/>
        <w:jc w:val="left"/>
      </w:pPr>
      <w:r>
        <w:rPr>
          <w:strike/>
        </w:rPr>
        <w:t xml:space="preserve">(A) The reading and writing assessment or the English language arts assessment developed with the multistate consortium; and</w:t>
      </w:r>
    </w:p>
    <w:p>
      <w:pPr>
        <w:spacing w:before="0" w:after="0" w:line="408" w:lineRule="exact"/>
        <w:ind w:left="0" w:right="0" w:firstLine="576"/>
        <w:jc w:val="left"/>
      </w:pPr>
      <w:r>
        <w:rPr>
          <w:strike/>
        </w:rPr>
        <w:t xml:space="preserve">(B) The end-of-course assessment for the first year of high school mathematics, the end</w:t>
      </w:r>
      <w:r>
        <w:rPr/>
        <w:noBreakHyphen/>
      </w:r>
      <w:r>
        <w:rPr>
          <w:strike/>
        </w:rPr>
        <w:t xml:space="preserve">of</w:t>
      </w:r>
      <w:r>
        <w:rPr/>
        <w:noBreakHyphen/>
      </w:r>
      <w:r>
        <w:rPr>
          <w:strike/>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strike/>
        </w:rPr>
        <w:t xml:space="preserve">(ii) Students in the graduating classes of 2017 and 2018 may use the results from:</w:t>
      </w:r>
    </w:p>
    <w:p>
      <w:pPr>
        <w:spacing w:before="0" w:after="0" w:line="408" w:lineRule="exact"/>
        <w:ind w:left="0" w:right="0" w:firstLine="576"/>
        <w:jc w:val="left"/>
      </w:pPr>
      <w:r>
        <w:rPr>
          <w:strike/>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strike/>
        </w:rPr>
        <w:t xml:space="preserve">(B) The end-of-course assessment for the first year of high school mathematics, the end</w:t>
      </w:r>
      <w:r>
        <w:rPr/>
        <w:noBreakHyphen/>
      </w:r>
      <w:r>
        <w:rPr>
          <w:strike/>
        </w:rPr>
        <w:t xml:space="preserve">of</w:t>
      </w:r>
      <w:r>
        <w:rPr/>
        <w:noBreakHyphen/>
      </w:r>
      <w:r>
        <w:rPr>
          <w:strike/>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strike/>
        </w:rPr>
        <w:t xml:space="preserve">(c) Beginning with the graduating class of 2019, a student who meets the high school graduation standard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strike/>
        </w:rPr>
        <w:t xml:space="preserve">(d) Beginning with the graduating class of 2020, a student who meets the high school graduation standard on the high school English language arts assessment developed with the multistate consortium and the comprehensive mathematics assessment developed with the multistate consortium to be administered in tenth grade shall earn a certificate of academic achievement.</w:t>
      </w:r>
    </w:p>
    <w:p>
      <w:pPr>
        <w:spacing w:before="0" w:after="0" w:line="408" w:lineRule="exact"/>
        <w:ind w:left="0" w:right="0" w:firstLine="576"/>
        <w:jc w:val="left"/>
      </w:pPr>
      <w:r>
        <w:rPr>
          <w:strike/>
        </w:rPr>
        <w:t xml:space="preserve">(e)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(10)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strike/>
        </w:rPr>
        <w:t xml:space="preserve">(4) Beginning with the graduating class of 2021, a student must meet the state standards in science in addition to the other content areas required under subsection (3) of this section on the statewide student assessment, a retake, or the objective alternative assessments in order to earn a certificate of academic achievement. The assessment under this subsection must be a comprehensive assessment of the science essential academic learning requirements adopted by the superintendent of public instruction in 2013.</w:t>
      </w:r>
    </w:p>
    <w:p>
      <w:pPr>
        <w:spacing w:before="0" w:after="0" w:line="408" w:lineRule="exact"/>
        <w:ind w:left="0" w:right="0" w:firstLine="576"/>
        <w:jc w:val="left"/>
      </w:pPr>
      <w:r>
        <w:rPr>
          <w:strike/>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strike/>
        </w:rPr>
        <w:t xml:space="preserve">(6) A student may retain and use the highest result from each successfully completed content area of the high school assessment.</w:t>
      </w:r>
    </w:p>
    <w:p>
      <w:pPr>
        <w:spacing w:before="0" w:after="0" w:line="408" w:lineRule="exact"/>
        <w:ind w:left="0" w:right="0" w:firstLine="576"/>
        <w:jc w:val="left"/>
      </w:pPr>
      <w:r>
        <w:rPr>
          <w:strike/>
        </w:rPr>
        <w:t xml:space="preserve">(7) School districts must make available to students the following options:</w:t>
      </w:r>
    </w:p>
    <w:p>
      <w:pPr>
        <w:spacing w:before="0" w:after="0" w:line="408" w:lineRule="exact"/>
        <w:ind w:left="0" w:right="0" w:firstLine="576"/>
        <w:jc w:val="left"/>
      </w:pPr>
      <w:r>
        <w:rPr>
          <w:strike/>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strike/>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strike/>
        </w:rPr>
        <w:t xml:space="preserve">(8)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rPr>
          <w:strike/>
        </w:rPr>
        <w:t xml:space="preserve">(9) Opportunities to retake the assessment at least twice a year shall be available to each school district.</w:t>
      </w:r>
    </w:p>
    <w:p>
      <w:pPr>
        <w:spacing w:before="0" w:after="0" w:line="408" w:lineRule="exact"/>
        <w:ind w:left="0" w:right="0" w:firstLine="576"/>
        <w:jc w:val="left"/>
      </w:pPr>
      <w:r>
        <w:rPr>
          <w:strike/>
        </w:rPr>
        <w:t xml:space="preserve">(10)(a)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strike/>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strike/>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strike/>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strike/>
        </w:rPr>
        <w:t xml:space="preserve">(iv)(A) Beginning in the 2018-19 school year, high school students who have not earned a certificate of academic achievement due to not meeting the high school graduation standard on the mathematics or English language arts assessment may take and pass a locally determined course in the content area in which the student was not successful, and may use the passing score on a locally administered assessment tied to that course and approved under the provisions of this subsection (10)(b)(iv), as an objective alternative assessment for demonstrating that the student has met or exceeded the high school graduation standard. High school transition courses and the assessments offered in association with high school transition courses shall be considered an approved locally determined course and assessment for demonstrating that the student met or exceeded the high school graduation standard. The course must be rigorous and consistent with the student's educational and career goals identified in his or her high school and beyond plan, and may include career and technical education equivalencies in English language arts or mathematics adopted pursuant to RCW 28A.230.097. School districts shall record students' participation in locally determined courses under this section in the statewide individual data system.</w:t>
      </w:r>
    </w:p>
    <w:p>
      <w:pPr>
        <w:spacing w:before="0" w:after="0" w:line="408" w:lineRule="exact"/>
        <w:ind w:left="0" w:right="0" w:firstLine="576"/>
        <w:jc w:val="left"/>
      </w:pPr>
      <w:r>
        <w:rPr>
          <w:strike/>
        </w:rPr>
        <w:t xml:space="preserve">(B) The office of the superintendent of public instruction shall develop a process by which local school districts can submit assessments for review and approval for use as objective alternative assessments for graduation as allowed by (b)(iv) of this subsection. This process shall establish means to determine whether a local school district-administered assessment is comparable in rigor to the skills and knowledge that the student must demonstrate on the statewide student assessment and is objective in its determination of student achievement of the state standards. The office of the superintendent of public instruction shall post on its agency web site a compiled list of local school district-administered assessments approved as objective alternative assessments, including the comparable scores on these assessments necessary to meet the standard.</w:t>
      </w:r>
    </w:p>
    <w:p>
      <w:pPr>
        <w:spacing w:before="0" w:after="0" w:line="408" w:lineRule="exact"/>
        <w:ind w:left="0" w:right="0" w:firstLine="576"/>
        <w:jc w:val="left"/>
      </w:pPr>
      <w:r>
        <w:rPr>
          <w:strike/>
        </w:rPr>
        <w:t xml:space="preserve">(C) For the purpose of this section,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in accordance with this section, satisfy core or elective credit graduation requirements established by the state board of education. A student's successful completion of a high school transition course does not entitle the student to be admitted to any institution of higher education as defined in RCW 28B.10.016.</w:t>
      </w:r>
    </w:p>
    <w:p>
      <w:pPr>
        <w:spacing w:before="0" w:after="0" w:line="408" w:lineRule="exact"/>
        <w:ind w:left="0" w:right="0" w:firstLine="576"/>
        <w:jc w:val="left"/>
      </w:pPr>
      <w:r>
        <w:rPr>
          <w:strike/>
        </w:rPr>
        <w:t xml:space="preserve">(v) A student who completes a dual credit course in English language arts or mathematics in which the student earns college credit may use passage of the course as an objective alternative assessment under this section for demonstrating that the student has met or exceeded the high school graduation standard for the certificate of academic achievement.</w:t>
      </w:r>
    </w:p>
    <w:p>
      <w:pPr>
        <w:spacing w:before="0" w:after="0" w:line="408" w:lineRule="exact"/>
        <w:ind w:left="0" w:right="0" w:firstLine="576"/>
        <w:jc w:val="left"/>
      </w:pPr>
      <w:r>
        <w:rPr>
          <w:strike/>
        </w:rPr>
        <w:t xml:space="preserve">(11)</w:t>
      </w:r>
      <w:r>
        <w:t>))</w:t>
      </w:r>
      <w:r>
        <w:rPr/>
        <w:t xml:space="preserve"> To help assure continued progress in academic achievement as a foundation for high school graduation and to assure that students are on track for high school graduation, each school district shall</w:t>
      </w:r>
      <w:r>
        <w:t>((</w:t>
      </w:r>
      <w:r>
        <w:rPr>
          <w:strike/>
        </w:rPr>
        <w:t xml:space="preserve">:</w:t>
      </w:r>
    </w:p>
    <w:p>
      <w:pPr>
        <w:spacing w:before="0" w:after="0" w:line="408" w:lineRule="exact"/>
        <w:ind w:left="0" w:right="0" w:firstLine="576"/>
        <w:jc w:val="left"/>
      </w:pPr>
      <w:r>
        <w:rPr>
          <w:strike/>
        </w:rPr>
        <w:t xml:space="preserve">(a) Provide students who have not earned a certificate of academic achievement before the beginning of grade eleven with the opportunity to access interventions and academic supports, courses, or both, designed to enable students to meet the high school graduation standard. These interventions, supports, or courses must be rigorous and consistent with the student's educational and career goals identified in his or her high school and beyond plan, and may include career and technical education equivalencies in English language arts or mathematics adopted pursuant to RCW 28A.230.097; and</w:t>
      </w:r>
    </w:p>
    <w:p>
      <w:pPr>
        <w:spacing w:before="0" w:after="0" w:line="408" w:lineRule="exact"/>
        <w:ind w:left="0" w:right="0" w:firstLine="576"/>
        <w:jc w:val="left"/>
      </w:pPr>
      <w:r>
        <w:rPr>
          <w:strike/>
        </w:rPr>
        <w:t xml:space="preserve">(b)</w:t>
      </w:r>
      <w:r>
        <w:t>))</w:t>
      </w:r>
      <w:r>
        <w:rPr/>
        <w:t xml:space="preserve"> </w:t>
      </w:r>
      <w:r>
        <w:rPr>
          <w:u w:val="single"/>
        </w:rPr>
        <w:t xml:space="preserve">p</w:t>
      </w:r>
      <w:r>
        <w:rPr/>
        <w:t xml:space="preserve">repare student learning plans and notify students and their parents or legal guardians as provided in this </w:t>
      </w:r>
      <w:r>
        <w:t>((</w:t>
      </w:r>
      <w:r>
        <w:rPr>
          <w:strike/>
        </w:rPr>
        <w:t xml:space="preserve">subsection</w:t>
      </w:r>
      <w:r>
        <w:t>))</w:t>
      </w:r>
      <w:r>
        <w:rPr/>
        <w:t xml:space="preserve"> </w:t>
      </w:r>
      <w:r>
        <w:rPr>
          <w:u w:val="single"/>
        </w:rPr>
        <w:t xml:space="preserve">section</w:t>
      </w:r>
      <w:r>
        <w:rPr/>
        <w:t xml:space="preserve">.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w:t>
      </w:r>
    </w:p>
    <w:p>
      <w:pPr>
        <w:spacing w:before="0" w:after="0" w:line="408" w:lineRule="exact"/>
        <w:ind w:left="0" w:right="0" w:firstLine="576"/>
        <w:jc w:val="left"/>
      </w:pPr>
      <w:r>
        <w:rPr>
          <w:u w:val="single"/>
        </w:rPr>
        <w:t xml:space="preserve">(2)</w:t>
      </w:r>
      <w:r>
        <w:rPr/>
        <w:t xml:space="preserve"> The plan shall include the following information as applicable: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student's results on the state assessment;</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student is in the transitional bilingual program, the score on his or her Washington language proficiency test II;</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Any credit deficiencies;</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The student's attendance rates over the previous two years;</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The student's progress toward meeting state and local graduation requirements;</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t xml:space="preserve"> The courses, competencies, and other steps needed to be taken by the student to meet state academic standards and stay on track for graduation;</w:t>
      </w:r>
    </w:p>
    <w:p>
      <w:pPr>
        <w:spacing w:before="0" w:after="0" w:line="408" w:lineRule="exact"/>
        <w:ind w:left="0" w:right="0" w:firstLine="576"/>
        <w:jc w:val="left"/>
      </w:pPr>
      <w:r>
        <w:t>((</w:t>
      </w:r>
      <w:r>
        <w:rPr>
          <w:strike/>
        </w:rPr>
        <w:t xml:space="preserve">(vii)</w:t>
      </w:r>
      <w:r>
        <w:t>))</w:t>
      </w:r>
      <w:r>
        <w:rPr/>
        <w:t xml:space="preserve"> </w:t>
      </w:r>
      <w:r>
        <w:rPr>
          <w:u w:val="single"/>
        </w:rPr>
        <w:t xml:space="preserve">(g)</w:t>
      </w:r>
      <w:r>
        <w:rPr/>
        <w:t xml:space="preserve">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t>((</w:t>
      </w:r>
      <w:r>
        <w:rPr>
          <w:strike/>
        </w:rPr>
        <w:t xml:space="preserve">(viii) The alternative assessment options available to students under this section and RCW 28A.655.065;</w:t>
      </w:r>
    </w:p>
    <w:p>
      <w:pPr>
        <w:spacing w:before="0" w:after="0" w:line="408" w:lineRule="exact"/>
        <w:ind w:left="0" w:right="0" w:firstLine="576"/>
        <w:jc w:val="left"/>
      </w:pPr>
      <w:r>
        <w:rPr>
          <w:strike/>
        </w:rPr>
        <w:t xml:space="preserve">(ix)</w:t>
      </w:r>
      <w:r>
        <w:t>))</w:t>
      </w:r>
      <w:r>
        <w:rPr/>
        <w:t xml:space="preserve"> </w:t>
      </w:r>
      <w:r>
        <w:rPr>
          <w:u w:val="single"/>
        </w:rPr>
        <w:t xml:space="preserve">(h)</w:t>
      </w:r>
      <w:r>
        <w:rPr/>
        <w:t xml:space="preserve"> School district programs, high school courses, and career and technical education options available for students to meet graduation requirements; and</w:t>
      </w:r>
    </w:p>
    <w:p>
      <w:pPr>
        <w:spacing w:before="0" w:after="0" w:line="408" w:lineRule="exact"/>
        <w:ind w:left="0" w:right="0" w:firstLine="576"/>
        <w:jc w:val="left"/>
      </w:pPr>
      <w:r>
        <w:t>((</w:t>
      </w:r>
      <w:r>
        <w:rPr>
          <w:strike/>
        </w:rPr>
        <w:t xml:space="preserve">(x)</w:t>
      </w:r>
      <w:r>
        <w:t>))</w:t>
      </w:r>
      <w:r>
        <w:rPr/>
        <w:t xml:space="preserve"> </w:t>
      </w:r>
      <w:r>
        <w:rPr>
          <w:u w:val="single"/>
        </w:rPr>
        <w:t xml:space="preserve">(i)</w:t>
      </w:r>
      <w:r>
        <w:rPr/>
        <w:t xml:space="preserve">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066</w:t>
      </w:r>
      <w:r>
        <w:rPr/>
        <w:t xml:space="preserve"> and 2013 2nd sp.s. c 22 s 3 are each amended to read as follows:</w:t>
      </w:r>
    </w:p>
    <w:p>
      <w:pPr>
        <w:spacing w:before="0" w:after="0" w:line="408" w:lineRule="exact"/>
        <w:ind w:left="0" w:right="0" w:firstLine="576"/>
        <w:jc w:val="left"/>
      </w:pPr>
      <w:r>
        <w:rPr/>
        <w:t xml:space="preserve">(1)(a) In consultation with the state board of education, the superintendent of public instruction shall develop statewide end-of-course assessments for high school mathematics that measure student achievement of the state mathematics standards </w:t>
      </w:r>
      <w:r>
        <w:rPr>
          <w:u w:val="single"/>
        </w:rPr>
        <w:t xml:space="preserve">as provided in this section</w:t>
      </w:r>
      <w:r>
        <w:rPr/>
        <w:t xml:space="preserve">. The superintendent shall take steps to ensure that the language of the assessments is responsive to a diverse student population. The assessments shall be implemented statewide in the 2010-11 school year.</w:t>
      </w:r>
    </w:p>
    <w:p>
      <w:pPr>
        <w:spacing w:before="0" w:after="0" w:line="408" w:lineRule="exact"/>
        <w:ind w:left="0" w:right="0" w:firstLine="576"/>
        <w:jc w:val="left"/>
      </w:pPr>
      <w:r>
        <w:rPr/>
        <w:t xml:space="preserve">(b) The superintendent shall develop end-of-course assessments for the first year of high school mathematics that include the standards common to algebra I and integrated mathematics I </w:t>
      </w:r>
      <w:r>
        <w:t>((</w:t>
      </w:r>
      <w:r>
        <w:rPr>
          <w:strike/>
        </w:rPr>
        <w:t xml:space="preserve">and for the second year of high school mathematics that include the standards common to geometry and integrated mathematics II</w:t>
      </w:r>
      <w:r>
        <w:t>))</w:t>
      </w:r>
      <w:r>
        <w:rPr/>
        <w:t xml:space="preserve">. The assessments under this subsection (1)(b) shall be used to demonstrate that a student meets the state standard on the mathematics content area of the high school statewide student assessment for purposes of </w:t>
      </w:r>
      <w:r>
        <w:t>((</w:t>
      </w:r>
      <w:r>
        <w:rPr>
          <w:strike/>
        </w:rPr>
        <w:t xml:space="preserve">RCW 28A.655.061</w:t>
      </w:r>
      <w:r>
        <w:t>))</w:t>
      </w:r>
      <w:r>
        <w:rPr/>
        <w:t xml:space="preserve"> </w:t>
      </w:r>
      <w:r>
        <w:rPr>
          <w:u w:val="single"/>
        </w:rPr>
        <w:t xml:space="preserve">state and federal accountability</w:t>
      </w:r>
      <w:r>
        <w:rPr/>
        <w:t xml:space="preserve">.</w:t>
      </w:r>
    </w:p>
    <w:p>
      <w:pPr>
        <w:spacing w:before="0" w:after="0" w:line="408" w:lineRule="exact"/>
        <w:ind w:left="0" w:right="0" w:firstLine="576"/>
        <w:jc w:val="left"/>
      </w:pPr>
      <w:r>
        <w:rPr/>
        <w:t xml:space="preserve">(c) The superintendent of public instruction shall also develop subtests for the end-of-course assessments that measure standards for the first </w:t>
      </w:r>
      <w:r>
        <w:t>((</w:t>
      </w:r>
      <w:r>
        <w:rPr>
          <w:strike/>
        </w:rPr>
        <w:t xml:space="preserve">two</w:t>
      </w:r>
      <w:r>
        <w:t>))</w:t>
      </w:r>
      <w:r>
        <w:rPr/>
        <w:t xml:space="preserve"> year</w:t>
      </w:r>
      <w:r>
        <w:t>((</w:t>
      </w:r>
      <w:r>
        <w:rPr>
          <w:strike/>
        </w:rPr>
        <w:t xml:space="preserve">s</w:t>
      </w:r>
      <w:r>
        <w:t>))</w:t>
      </w:r>
      <w:r>
        <w:rPr/>
        <w:t xml:space="preserve"> of high school mathematics that are unique to algebra I</w:t>
      </w:r>
      <w:r>
        <w:t>((</w:t>
      </w:r>
      <w:r>
        <w:rPr>
          <w:strike/>
        </w:rPr>
        <w:t xml:space="preserve">,</w:t>
      </w:r>
      <w:r>
        <w:t>))</w:t>
      </w:r>
      <w:r>
        <w:rPr/>
        <w:t xml:space="preserve"> </w:t>
      </w:r>
      <w:r>
        <w:rPr>
          <w:u w:val="single"/>
        </w:rPr>
        <w:t xml:space="preserve">and</w:t>
      </w:r>
      <w:r>
        <w:rPr/>
        <w:t xml:space="preserve"> integrated mathematics I</w:t>
      </w:r>
      <w:r>
        <w:t>((</w:t>
      </w:r>
      <w:r>
        <w:rPr>
          <w:strike/>
        </w:rPr>
        <w:t xml:space="preserve">, geometry, and integrated mathematics II</w:t>
      </w:r>
      <w:r>
        <w:t>))</w:t>
      </w:r>
      <w:r>
        <w:rPr/>
        <w:t xml:space="preserve">. The results of the subtests shall be reported at the student, teacher, school, and district level.</w:t>
      </w:r>
    </w:p>
    <w:p>
      <w:pPr>
        <w:spacing w:before="0" w:after="0" w:line="408" w:lineRule="exact"/>
        <w:ind w:left="0" w:right="0" w:firstLine="576"/>
        <w:jc w:val="left"/>
      </w:pPr>
      <w:r>
        <w:rPr/>
        <w:t xml:space="preserve">(2) </w:t>
      </w:r>
      <w:r>
        <w:t>((</w:t>
      </w:r>
      <w:r>
        <w:rPr>
          <w:strike/>
        </w:rPr>
        <w:t xml:space="preserve">All of the objective alternative assessments available to students under RCW 28A.655.061 and 28A.655.065 shall be available to any student who has taken an end-of-course assessment once but does not meet the state mathematics standard on an end-of-course assessment.</w:t>
      </w:r>
    </w:p>
    <w:p>
      <w:pPr>
        <w:spacing w:before="0" w:after="0" w:line="408" w:lineRule="exact"/>
        <w:ind w:left="0" w:right="0" w:firstLine="576"/>
        <w:jc w:val="left"/>
      </w:pPr>
      <w:r>
        <w:rPr>
          <w:strike/>
        </w:rPr>
        <w:t xml:space="preserve">(3)</w:t>
      </w:r>
      <w:r>
        <w:t>))</w:t>
      </w:r>
      <w:r>
        <w:rPr/>
        <w:t xml:space="preserve"> The superintendent of public instruction shall report at least annually or more often if necessary to keep the education committees of the legislature informed on each step of the development and implementation process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2017 3rd sp.s. c 31 s 6 are each amended to read as follows:</w:t>
      </w:r>
    </w:p>
    <w:p>
      <w:pPr>
        <w:spacing w:before="0" w:after="0" w:line="408" w:lineRule="exact"/>
        <w:ind w:left="0" w:right="0" w:firstLine="576"/>
        <w:jc w:val="left"/>
      </w:pPr>
      <w:r>
        <w:rPr/>
        <w:t xml:space="preserve">(1) Beginning in the 2011-12 school year, the statewide high school assessment in science shall be an end-of-course assessment for biology that measures the state standards for life sciences, in addition to systems, inquiry, and application as they pertain to life sciences.</w:t>
      </w:r>
    </w:p>
    <w:p>
      <w:pPr>
        <w:spacing w:before="0" w:after="0" w:line="408" w:lineRule="exact"/>
        <w:ind w:left="0" w:right="0" w:firstLine="576"/>
        <w:jc w:val="left"/>
      </w:pPr>
      <w:r>
        <w:rPr/>
        <w:t xml:space="preserve">(2)(a) The superintendent of public instruction may develop or adopt science end-of-course assessments or a comprehensive science assessment that includes subjects in addition to biology for purposes of RCW 28A.655.061, when so directed by the legislature. The legislature intends to transition from a biology end</w:t>
      </w:r>
      <w:r>
        <w:rPr/>
        <w:noBreakHyphen/>
      </w:r>
      <w:r>
        <w:rPr/>
        <w:t xml:space="preserve">of</w:t>
      </w:r>
      <w:r>
        <w:rPr/>
        <w:noBreakHyphen/>
      </w:r>
      <w:r>
        <w:rPr/>
        <w:t xml:space="preserve">course assessment to a more comprehensive science assessment in a manner consistent with the way in which the state transitioned to an English language arts assessment and a comprehensive mathematics assessment. The legislature further intends that the transition will include at least two years of using the student assessment results from either the biology end</w:t>
      </w:r>
      <w:r>
        <w:rPr/>
        <w:noBreakHyphen/>
      </w:r>
      <w:r>
        <w:rPr/>
        <w:t xml:space="preserve">of</w:t>
      </w:r>
      <w:r>
        <w:rPr/>
        <w:noBreakHyphen/>
      </w:r>
      <w:r>
        <w:rPr/>
        <w:t xml:space="preserve">course assessment or the more comprehensive assessment in order to provide students with reasonable opportunities to demonstrate high school competencies while being mindful of the increasing rigor of the new assessment.</w:t>
      </w:r>
    </w:p>
    <w:p>
      <w:pPr>
        <w:spacing w:before="0" w:after="0" w:line="408" w:lineRule="exact"/>
        <w:ind w:left="0" w:right="0" w:firstLine="576"/>
        <w:jc w:val="left"/>
      </w:pPr>
      <w:r>
        <w:rPr/>
        <w:t xml:space="preserve">(b) The superintendent of public instruction shall develop or adopt </w:t>
      </w:r>
      <w:r>
        <w:t>((</w:t>
      </w:r>
      <w:r>
        <w:rPr>
          <w:strike/>
        </w:rPr>
        <w:t xml:space="preserve">a</w:t>
      </w:r>
      <w:r>
        <w:t>))</w:t>
      </w:r>
      <w:r>
        <w:rPr/>
        <w:t xml:space="preserve"> </w:t>
      </w:r>
      <w:r>
        <w:rPr>
          <w:u w:val="single"/>
        </w:rPr>
        <w:t xml:space="preserve">the</w:t>
      </w:r>
      <w:r>
        <w:rPr/>
        <w:t xml:space="preserve"> science assessment </w:t>
      </w:r>
      <w:r>
        <w:t>((</w:t>
      </w:r>
      <w:r>
        <w:rPr>
          <w:strike/>
        </w:rPr>
        <w:t xml:space="preserve">in accordance with RCW 28A.655.070(10)</w:t>
      </w:r>
      <w:r>
        <w:t>))</w:t>
      </w:r>
      <w:r>
        <w:rPr/>
        <w:t xml:space="preserve"> that is not biased toward persons with different learning styles, racial or ethnic backgrounds, or on the basis of gender.</w:t>
      </w:r>
    </w:p>
    <w:p>
      <w:pPr>
        <w:spacing w:before="0" w:after="0" w:line="408" w:lineRule="exact"/>
        <w:ind w:left="0" w:right="0" w:firstLine="576"/>
        <w:jc w:val="left"/>
      </w:pPr>
      <w:r>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p>
    <w:p>
      <w:pPr>
        <w:spacing w:before="0" w:after="0" w:line="408" w:lineRule="exact"/>
        <w:ind w:left="0" w:right="0" w:firstLine="576"/>
        <w:jc w:val="left"/>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essential academic learning requirements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t>((</w:t>
      </w:r>
      <w:r>
        <w:rPr>
          <w:strike/>
        </w:rPr>
        <w:t xml:space="preserve">(4) The statewide high school assessment under this section shall be used to demonstrate that a student meets the state standards in the science content area of the statewide student assessment until a comprehensive science assessment is required under RCW 28A.655.061.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090</w:t>
      </w:r>
      <w:r>
        <w:rPr/>
        <w:t xml:space="preserve"> and 2008 c 165 s 3 are each amended to read as follows:</w:t>
      </w:r>
    </w:p>
    <w:p>
      <w:pPr>
        <w:spacing w:before="0" w:after="0" w:line="408" w:lineRule="exact"/>
        <w:ind w:left="0" w:right="0" w:firstLine="576"/>
        <w:jc w:val="left"/>
      </w:pPr>
      <w:r>
        <w:rPr/>
        <w:t xml:space="preserve">(1) By September 10, 1998, and by September 10th each year thereafter, the superintendent of public instruction shall report to schools, school districts, and the legislature on the results of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and state-mandated norm-referenced standardized tests.</w:t>
      </w:r>
    </w:p>
    <w:p>
      <w:pPr>
        <w:spacing w:before="0" w:after="0" w:line="408" w:lineRule="exact"/>
        <w:ind w:left="0" w:right="0" w:firstLine="576"/>
        <w:jc w:val="left"/>
      </w:pPr>
      <w:r>
        <w:rPr/>
        <w:t xml:space="preserve">(2) The reports shall include the assessment results by school and school district, and include changes over time. For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results shall be reported as follows:</w:t>
      </w:r>
    </w:p>
    <w:p>
      <w:pPr>
        <w:spacing w:before="0" w:after="0" w:line="408" w:lineRule="exact"/>
        <w:ind w:left="0" w:right="0" w:firstLine="576"/>
        <w:jc w:val="left"/>
      </w:pPr>
      <w:r>
        <w:rPr/>
        <w:t xml:space="preserve">(a) The percentage of students meeting the standards;</w:t>
      </w:r>
    </w:p>
    <w:p>
      <w:pPr>
        <w:spacing w:before="0" w:after="0" w:line="408" w:lineRule="exact"/>
        <w:ind w:left="0" w:right="0" w:firstLine="576"/>
        <w:jc w:val="left"/>
      </w:pPr>
      <w:r>
        <w:rPr/>
        <w:t xml:space="preserve">(b) The percentage of students performing at each level of the assessment; </w:t>
      </w:r>
    </w:p>
    <w:p>
      <w:pPr>
        <w:spacing w:before="0" w:after="0" w:line="408" w:lineRule="exact"/>
        <w:ind w:left="0" w:right="0" w:firstLine="576"/>
        <w:jc w:val="left"/>
      </w:pPr>
      <w:r>
        <w:rPr/>
        <w:t xml:space="preserve">(c) Disaggregation of results by at least the following subgroups of students: White, Black, Hispanic, American Indian/Alaskan Native, Asian, Pacific Islander/Hawaiian Native, low income, transitional bilingual, migrant, special education, and, beginning with the 2009-10 school year, students covered by section 504 of the federal rehabilitation act of 1973, as amended (29 U.S.C. Sec. 794); and</w:t>
      </w:r>
    </w:p>
    <w:p>
      <w:pPr>
        <w:spacing w:before="0" w:after="0" w:line="408" w:lineRule="exact"/>
        <w:ind w:left="0" w:right="0" w:firstLine="576"/>
        <w:jc w:val="left"/>
      </w:pPr>
      <w:r>
        <w:rPr/>
        <w:t xml:space="preserve">(d) A learning improvement index that shows changes in student performance within the different levels of student learning reported on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w:t>
      </w:r>
    </w:p>
    <w:p>
      <w:pPr>
        <w:spacing w:before="0" w:after="0" w:line="408" w:lineRule="exact"/>
        <w:ind w:left="0" w:right="0" w:firstLine="576"/>
        <w:jc w:val="left"/>
      </w:pPr>
      <w:r>
        <w:rPr/>
        <w:t xml:space="preserve">(3) The reports shall contain data regarding the different characteristics of schools, such as poverty levels, percent of English as a second language students, dropout rates, attendance, percent of students in special education, and student mobility so that districts and schools can learn from the improvement efforts of other schools and districts with similar characteristics.</w:t>
      </w:r>
    </w:p>
    <w:p>
      <w:pPr>
        <w:spacing w:before="0" w:after="0" w:line="408" w:lineRule="exact"/>
        <w:ind w:left="0" w:right="0" w:firstLine="576"/>
        <w:jc w:val="left"/>
      </w:pPr>
      <w:r>
        <w:rPr/>
        <w:t xml:space="preserve">(4) The reports shall contain student scores on mandated tests by comparable Washington schools of similar characteristics.</w:t>
      </w:r>
    </w:p>
    <w:p>
      <w:pPr>
        <w:spacing w:before="0" w:after="0" w:line="408" w:lineRule="exact"/>
        <w:ind w:left="0" w:right="0" w:firstLine="576"/>
        <w:jc w:val="left"/>
      </w:pPr>
      <w:r>
        <w:rPr/>
        <w:t xml:space="preserve">(5) The reports shall contain information on public school choice options available to students, including vocational education.</w:t>
      </w:r>
    </w:p>
    <w:p>
      <w:pPr>
        <w:spacing w:before="0" w:after="0" w:line="408" w:lineRule="exact"/>
        <w:ind w:left="0" w:right="0" w:firstLine="576"/>
        <w:jc w:val="left"/>
      </w:pPr>
      <w:r>
        <w:rPr/>
        <w:t xml:space="preserve">(6) The reports shall be posted on the superintendent of public instruction's internet web site.</w:t>
      </w:r>
    </w:p>
    <w:p>
      <w:pPr>
        <w:spacing w:before="0" w:after="0" w:line="408" w:lineRule="exact"/>
        <w:ind w:left="0" w:right="0" w:firstLine="576"/>
        <w:jc w:val="left"/>
      </w:pPr>
      <w:r>
        <w:rPr/>
        <w:t xml:space="preserve">(7) To protect the privacy of students, the results of schools and districts that test fewer than ten students in a grade level shall not be reported. In addition, in order to ensure that results are reported accurately, the superintendent of public instruction shall maintain the confidentiality of statewide data files until the superintendent determines that the data are complete and accurate.</w:t>
      </w:r>
    </w:p>
    <w:p>
      <w:pPr>
        <w:spacing w:before="0" w:after="0" w:line="408" w:lineRule="exact"/>
        <w:ind w:left="0" w:right="0" w:firstLine="576"/>
        <w:jc w:val="left"/>
      </w:pPr>
      <w:r>
        <w:rPr/>
        <w:t xml:space="preserve">(8) The superintendent of public instruction shall monitor the percentage and number of special education and limited English-proficient students exempted from taking the assessments by schools and school districts to ensure the exemptions are in compliance with exemption guidelines.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185</w:t>
      </w:r>
      <w:r>
        <w:rPr/>
        <w:t xml:space="preserve"> and 2013 2nd sp.s. c 22 s 9 are each amended to read as follows:</w:t>
      </w:r>
    </w:p>
    <w:p>
      <w:pPr>
        <w:spacing w:before="0" w:after="0" w:line="408" w:lineRule="exact"/>
        <w:ind w:left="0" w:right="0" w:firstLine="576"/>
        <w:jc w:val="left"/>
      </w:pPr>
      <w:r>
        <w:rPr/>
        <w:t xml:space="preserve">(1) It is the intent of the legislature, through the creation of the apple award, to honor and reward students in Washington's public elementary schools who have shown significant improvement in their school's results on the statewide student assessment.</w:t>
      </w:r>
    </w:p>
    <w:p>
      <w:pPr>
        <w:spacing w:before="0" w:after="0" w:line="408" w:lineRule="exact"/>
        <w:ind w:left="0" w:right="0" w:firstLine="576"/>
        <w:jc w:val="left"/>
      </w:pPr>
      <w:r>
        <w:rPr/>
        <w:t xml:space="preserve">(2) The apple award program is created to honor and reward public elementary schools that have the greatest combined average increase in the percentage of students meeting the fourth grade </w:t>
      </w:r>
      <w:r>
        <w:t>((</w:t>
      </w:r>
      <w:r>
        <w:rPr>
          <w:strike/>
        </w:rPr>
        <w:t xml:space="preserve">reading,</w:t>
      </w:r>
      <w:r>
        <w:t>))</w:t>
      </w:r>
      <w:r>
        <w:rPr/>
        <w:t xml:space="preserve"> </w:t>
      </w:r>
      <w:r>
        <w:rPr>
          <w:u w:val="single"/>
        </w:rPr>
        <w:t xml:space="preserve">English language arts and</w:t>
      </w:r>
      <w:r>
        <w:rPr/>
        <w:t xml:space="preserve"> mathematics</w:t>
      </w:r>
      <w:r>
        <w:t>((</w:t>
      </w:r>
      <w:r>
        <w:rPr>
          <w:strike/>
        </w:rPr>
        <w:t xml:space="preserve">, and writing</w:t>
      </w:r>
      <w:r>
        <w:t>))</w:t>
      </w:r>
      <w:r>
        <w:rPr/>
        <w:t xml:space="preserve"> standards on the statewide student assessment each school year. Beginning in the 2014-15 school year, the award shall be based on the percentage of students meeting the fourth grade English language arts and mathematics standards. The program shall be administered by the superintendent of public instruction.</w:t>
      </w:r>
    </w:p>
    <w:p>
      <w:pPr>
        <w:spacing w:before="0" w:after="0" w:line="408" w:lineRule="exact"/>
        <w:ind w:left="0" w:right="0" w:firstLine="576"/>
        <w:jc w:val="left"/>
      </w:pPr>
      <w:r>
        <w:rPr/>
        <w:t xml:space="preserve">(3) Within the amounts appropriated for this purpose, each school that receives an apple award shall be provided with a twenty-five thousand dollar grant to be used for capital construction purposes that have been selected by students in the school and approved by the district's school directors. The funds may be used exclusively for capital construction projects on school property or on other public property in the community, city, or county in which the school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200</w:t>
      </w:r>
      <w:r>
        <w:rPr/>
        <w:t xml:space="preserve"> and 2009 c 539 s 1 are each amended to read as follows:</w:t>
      </w:r>
    </w:p>
    <w:p>
      <w:pPr>
        <w:spacing w:before="0" w:after="0" w:line="408" w:lineRule="exact"/>
        <w:ind w:left="0" w:right="0" w:firstLine="576"/>
        <w:jc w:val="left"/>
      </w:pPr>
      <w:r>
        <w:rPr/>
        <w:t xml:space="preserve">(1) The legislature intends to permit school districts to offer norm-referenced assessments, make diagnostic tools available to school districts, and provide funding for diagnostic assessments to enhance student learning at all grade levels and provide early intervention before the high school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w:t>
      </w:r>
    </w:p>
    <w:p>
      <w:pPr>
        <w:spacing w:before="0" w:after="0" w:line="408" w:lineRule="exact"/>
        <w:ind w:left="0" w:right="0" w:firstLine="576"/>
        <w:jc w:val="left"/>
      </w:pPr>
      <w:r>
        <w:rPr/>
        <w:t xml:space="preserve">(2) In addition to the diagnostic assessments provided under this section, school districts may, at their own expense, administer norm-referenced assessments to students.</w:t>
      </w:r>
    </w:p>
    <w:p>
      <w:pPr>
        <w:spacing w:before="0" w:after="0" w:line="408" w:lineRule="exact"/>
        <w:ind w:left="0" w:right="0" w:firstLine="576"/>
        <w:jc w:val="left"/>
      </w:pPr>
      <w:r>
        <w:rPr/>
        <w:t xml:space="preserve">(3) Subject to the availability of amounts appropriated for this purpose, the office of the superintendent of public instruction shall post on its web site for voluntary use by school districts, a guide of diagnostic assessments. The assessments in the guide, to the extent possible, shall include the characteristics listed in subsection (4) of this section.</w:t>
      </w:r>
    </w:p>
    <w:p>
      <w:pPr>
        <w:spacing w:before="0" w:after="0" w:line="408" w:lineRule="exact"/>
        <w:ind w:left="0" w:right="0" w:firstLine="576"/>
        <w:jc w:val="left"/>
      </w:pPr>
      <w:r>
        <w:rPr/>
        <w:t xml:space="preserve">(4) Subject to the availability of amounts appropriated for this purpose, </w:t>
      </w:r>
      <w:r>
        <w:t>((</w:t>
      </w:r>
      <w:r>
        <w:rPr>
          <w:strike/>
        </w:rPr>
        <w:t xml:space="preserve">beginning September 1, 2007,</w:t>
      </w:r>
      <w:r>
        <w:t>))</w:t>
      </w:r>
      <w:r>
        <w:rPr/>
        <w:t xml:space="preserve"> the office of the superintendent of public instruction shall make diagnostic assessments in </w:t>
      </w:r>
      <w:r>
        <w:t>((</w:t>
      </w:r>
      <w:r>
        <w:rPr>
          <w:strike/>
        </w:rPr>
        <w:t xml:space="preserve">reading, writing</w:t>
      </w:r>
      <w:r>
        <w:t>))</w:t>
      </w:r>
      <w:r>
        <w:rPr/>
        <w:t xml:space="preserve"> </w:t>
      </w:r>
      <w:r>
        <w:rPr>
          <w:u w:val="single"/>
        </w:rPr>
        <w:t xml:space="preserve">English language arts</w:t>
      </w:r>
      <w:r>
        <w:rPr/>
        <w:t xml:space="preserve">, mathematics, and science in elementary, middle, and high school grades available to school districts. Subject to funds appropriated for this purpose, the office of the superintendent of public instruction shall also provide funding to school districts for administration of diagnostic assessments to help improve student learning, identify academic weaknesses, enhance student planning and guidance, and develop targeted instructional strategies to assist students before the high school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To the greatest extent possible, the assessments shall be:</w:t>
      </w:r>
    </w:p>
    <w:p>
      <w:pPr>
        <w:spacing w:before="0" w:after="0" w:line="408" w:lineRule="exact"/>
        <w:ind w:left="0" w:right="0" w:firstLine="576"/>
        <w:jc w:val="left"/>
      </w:pPr>
      <w:r>
        <w:rPr/>
        <w:t xml:space="preserve">(a) Aligned to the state's grade level expectations;</w:t>
      </w:r>
    </w:p>
    <w:p>
      <w:pPr>
        <w:spacing w:before="0" w:after="0" w:line="408" w:lineRule="exact"/>
        <w:ind w:left="0" w:right="0" w:firstLine="576"/>
        <w:jc w:val="left"/>
      </w:pPr>
      <w:r>
        <w:rPr/>
        <w:t xml:space="preserve">(b) Individualized to each student's performance level;</w:t>
      </w:r>
    </w:p>
    <w:p>
      <w:pPr>
        <w:spacing w:before="0" w:after="0" w:line="408" w:lineRule="exact"/>
        <w:ind w:left="0" w:right="0" w:firstLine="576"/>
        <w:jc w:val="left"/>
      </w:pPr>
      <w:r>
        <w:rPr/>
        <w:t xml:space="preserve">(c) Administered efficiently to provide results either immediately or within two weeks;</w:t>
      </w:r>
    </w:p>
    <w:p>
      <w:pPr>
        <w:spacing w:before="0" w:after="0" w:line="408" w:lineRule="exact"/>
        <w:ind w:left="0" w:right="0" w:firstLine="576"/>
        <w:jc w:val="left"/>
      </w:pPr>
      <w:r>
        <w:rPr/>
        <w:t xml:space="preserve">(d) Capable of measuring individual student growth over time and allowing student progress to be compared to other students across the country; </w:t>
      </w:r>
    </w:p>
    <w:p>
      <w:pPr>
        <w:spacing w:before="0" w:after="0" w:line="408" w:lineRule="exact"/>
        <w:ind w:left="0" w:right="0" w:firstLine="576"/>
        <w:jc w:val="left"/>
      </w:pPr>
      <w:r>
        <w:rPr/>
        <w:t xml:space="preserve">(e) Readily available to parents; and</w:t>
      </w:r>
    </w:p>
    <w:p>
      <w:pPr>
        <w:spacing w:before="0" w:after="0" w:line="408" w:lineRule="exact"/>
        <w:ind w:left="0" w:right="0" w:firstLine="576"/>
        <w:jc w:val="left"/>
      </w:pPr>
      <w:r>
        <w:rPr/>
        <w:t xml:space="preserve">(f) Cost-effective.</w:t>
      </w:r>
    </w:p>
    <w:p>
      <w:pPr>
        <w:spacing w:before="0" w:after="0" w:line="408" w:lineRule="exact"/>
        <w:ind w:left="0" w:right="0" w:firstLine="576"/>
        <w:jc w:val="left"/>
      </w:pPr>
      <w:r>
        <w:rPr/>
        <w:t xml:space="preserve">(5) The office of the superintendent of public instruction shall offer training at statewide and regional staff development activities in:</w:t>
      </w:r>
    </w:p>
    <w:p>
      <w:pPr>
        <w:spacing w:before="0" w:after="0" w:line="408" w:lineRule="exact"/>
        <w:ind w:left="0" w:right="0" w:firstLine="576"/>
        <w:jc w:val="left"/>
      </w:pPr>
      <w:r>
        <w:rPr/>
        <w:t xml:space="preserve">(a) The interpretation of diagnostic assessments; and</w:t>
      </w:r>
    </w:p>
    <w:p>
      <w:pPr>
        <w:spacing w:before="0" w:after="0" w:line="408" w:lineRule="exact"/>
        <w:ind w:left="0" w:right="0" w:firstLine="576"/>
        <w:jc w:val="left"/>
      </w:pPr>
      <w:r>
        <w:rPr/>
        <w:t xml:space="preserve">(b) Application of instructional strategies that will increase student learning based on diagnostic assessment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2018 c 177 s 401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w:t>
      </w:r>
      <w:r>
        <w:t>((</w:t>
      </w:r>
      <w:r>
        <w:rPr>
          <w:strike/>
        </w:rPr>
        <w:t xml:space="preserve">reading, writing</w:t>
      </w:r>
      <w:r>
        <w:t>))</w:t>
      </w:r>
      <w:r>
        <w:rPr/>
        <w:t xml:space="preserve"> </w:t>
      </w:r>
      <w:r>
        <w:rPr>
          <w:u w:val="single"/>
        </w:rPr>
        <w:t xml:space="preserve">English language arts</w:t>
      </w:r>
      <w:r>
        <w:rPr/>
        <w:t xml:space="preserve">, mathematics, and science for use in the elementary, middle, and high school years designed to determine if each student has </w:t>
      </w:r>
      <w:r>
        <w:t>((</w:t>
      </w:r>
      <w:r>
        <w:rPr>
          <w:strike/>
        </w:rPr>
        <w:t xml:space="preserve">mastered</w:t>
      </w:r>
      <w:r>
        <w:t>))</w:t>
      </w:r>
      <w:r>
        <w:rPr/>
        <w:t xml:space="preserve"> </w:t>
      </w:r>
      <w:r>
        <w:rPr>
          <w:u w:val="single"/>
        </w:rPr>
        <w:t xml:space="preserve">learned</w:t>
      </w:r>
      <w:r>
        <w:rPr/>
        <w:t xml:space="preserve">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the purposes of earning a certificate of academic achievement for high school graduation under the timeline established in RCW 28A.655.061 and for assessing student career and college readiness.</w:t>
      </w:r>
    </w:p>
    <w:p>
      <w:pPr>
        <w:spacing w:before="0" w:after="0" w:line="408" w:lineRule="exact"/>
        <w:ind w:left="0" w:right="0" w:firstLine="576"/>
        <w:jc w:val="left"/>
      </w:pPr>
      <w:r>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w:t>
      </w:r>
      <w:r>
        <w:rPr/>
        <w:noBreakHyphen/>
      </w:r>
      <w:r>
        <w:rPr/>
        <w:t xml:space="preserve">of</w:t>
      </w:r>
      <w:r>
        <w:rPr/>
        <w:noBreakHyphen/>
      </w:r>
      <w:r>
        <w:rPr/>
        <w:t xml:space="preserve">course mathematics assessment to assess the standards common to geometry and integrated mathematics II.</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w:t>
      </w:r>
      <w:r>
        <w:t>((</w:t>
      </w:r>
      <w:r>
        <w:rPr>
          <w:strike/>
        </w:rPr>
        <w:t xml:space="preserve">mastered</w:t>
      </w:r>
      <w:r>
        <w:t>))</w:t>
      </w:r>
      <w:r>
        <w:rPr/>
        <w:t xml:space="preserve"> </w:t>
      </w:r>
      <w:r>
        <w:rPr>
          <w:u w:val="single"/>
        </w:rPr>
        <w:t xml:space="preserve">learned</w:t>
      </w:r>
      <w:r>
        <w:rPr/>
        <w:t xml:space="preserve">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review available and appropriate options for competency-based assessments that meet the essential academic learning requirements. In accordance with the review required by this subsection, the superintendent shall provide a report and recommendations to the education committees of the house of representatives and the senate by November 1, 2019.</w:t>
      </w:r>
    </w:p>
    <w:p>
      <w:pPr>
        <w:spacing w:before="0" w:after="0" w:line="408" w:lineRule="exact"/>
        <w:ind w:left="0" w:right="0" w:firstLine="576"/>
        <w:jc w:val="left"/>
      </w:pPr>
      <w:r>
        <w:rPr/>
        <w:t xml:space="preserve">(12)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(13)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(14)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t xml:space="preserve">(15) The superintendent shall integrate financial education skills and content knowledge into the state learning standards pursuant to RCW 28A.300.460(2)(d).</w:t>
      </w:r>
    </w:p>
    <w:p>
      <w:pPr>
        <w:spacing w:before="0" w:after="0" w:line="408" w:lineRule="exact"/>
        <w:ind w:left="0" w:right="0" w:firstLine="576"/>
        <w:jc w:val="left"/>
      </w:pPr>
      <w:r>
        <w:rPr/>
        <w:t xml:space="preserve">(16)(a) The superintendent shall notify the state board of education in writing before initiating the development or revision of the essential academic learning requirements under subsections (1) and (2) of this section. The notification must be provided to the state board of education in advance for review at a regularly scheduled or special board meeting and must include the following information:</w:t>
      </w:r>
    </w:p>
    <w:p>
      <w:pPr>
        <w:spacing w:before="0" w:after="0" w:line="408" w:lineRule="exact"/>
        <w:ind w:left="0" w:right="0" w:firstLine="576"/>
        <w:jc w:val="left"/>
      </w:pPr>
      <w:r>
        <w:rPr/>
        <w:t xml:space="preserve">(i) The subject matter of the essential academic learning requirements;</w:t>
      </w:r>
    </w:p>
    <w:p>
      <w:pPr>
        <w:spacing w:before="0" w:after="0" w:line="408" w:lineRule="exact"/>
        <w:ind w:left="0" w:right="0" w:firstLine="576"/>
        <w:jc w:val="left"/>
      </w:pPr>
      <w:r>
        <w:rPr/>
        <w:t xml:space="preserve">(ii) The reason or reasons the superintendent is initiating the development or revision; and</w:t>
      </w:r>
    </w:p>
    <w:p>
      <w:pPr>
        <w:spacing w:before="0" w:after="0" w:line="408" w:lineRule="exact"/>
        <w:ind w:left="0" w:right="0" w:firstLine="576"/>
        <w:jc w:val="left"/>
      </w:pPr>
      <w:r>
        <w:rPr/>
        <w:t xml:space="preserve">(iii) The process and timeline that the superintendent intends to follow for the development or revision.</w:t>
      </w:r>
    </w:p>
    <w:p>
      <w:pPr>
        <w:spacing w:before="0" w:after="0" w:line="408" w:lineRule="exact"/>
        <w:ind w:left="0" w:right="0" w:firstLine="576"/>
        <w:jc w:val="left"/>
      </w:pPr>
      <w:r>
        <w:rPr/>
        <w:t xml:space="preserve">(b) The state board of education may provide a response to the superintendent's notification for consideration in the development or revision process in (a) of this subsection.</w:t>
      </w:r>
    </w:p>
    <w:p>
      <w:pPr>
        <w:spacing w:before="0" w:after="0" w:line="408" w:lineRule="exact"/>
        <w:ind w:left="0" w:right="0" w:firstLine="576"/>
        <w:jc w:val="left"/>
      </w:pPr>
      <w:r>
        <w:rPr/>
        <w:t xml:space="preserve">(c) Prior to adoption by the superintendent of any new or revised essential academic learning requirements, the superintendent shall submit the proposed new or revised essential academic learning requirements to the state board of education in advance in writing for review at a regularly scheduled or special board meeting. The state board of education may provide a response to the superintendent's proposal for consideration prior to final adoption.</w:t>
      </w:r>
    </w:p>
    <w:p>
      <w:pPr>
        <w:spacing w:before="0" w:after="0" w:line="408" w:lineRule="exact"/>
        <w:ind w:left="0" w:right="0" w:firstLine="576"/>
        <w:jc w:val="left"/>
      </w:pPr>
      <w:r>
        <w:rPr/>
        <w:t xml:space="preserve">(17) The state board of education may propose new or revised essential academic learning requirements to the superintendent. The superintendent must respond to the state board of education's proposal in writing.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080</w:t>
      </w:r>
      <w:r>
        <w:rPr/>
        <w:t xml:space="preserve"> and 2008 c 170 s 301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shall develop and conduct an ongoing campaign for career and technical education to increase awareness among teachers, counselors, students, parents, principals, school administrators, and the general public about the opportunities offered by rigorous career and technical education programs. Messages in the campaign shall emphasize career and technical education as a high quality educational pathway for students, including for students who seek advanced education that includes a bachelor's degree or beyond. In particular, the office shall provide information about the following:</w:t>
      </w:r>
    </w:p>
    <w:p>
      <w:pPr>
        <w:spacing w:before="0" w:after="0" w:line="408" w:lineRule="exact"/>
        <w:ind w:left="0" w:right="0" w:firstLine="576"/>
        <w:jc w:val="left"/>
      </w:pPr>
      <w:r>
        <w:rPr/>
        <w:t xml:space="preserve">(a) The model career and technical education programs of study developed under RCW 28A.700.060;</w:t>
      </w:r>
    </w:p>
    <w:p>
      <w:pPr>
        <w:spacing w:before="0" w:after="0" w:line="408" w:lineRule="exact"/>
        <w:ind w:left="0" w:right="0" w:firstLine="576"/>
        <w:jc w:val="left"/>
      </w:pPr>
      <w:r>
        <w:rPr/>
        <w:t xml:space="preserve">(b) Career and technical education course equivalencies and dual credit for high school and college;</w:t>
      </w:r>
    </w:p>
    <w:p>
      <w:pPr>
        <w:spacing w:before="0" w:after="0" w:line="408" w:lineRule="exact"/>
        <w:ind w:left="0" w:right="0" w:firstLine="576"/>
        <w:jc w:val="left"/>
      </w:pPr>
      <w:r>
        <w:rPr/>
        <w:t xml:space="preserve">(c) </w:t>
      </w:r>
      <w:r>
        <w:t>((</w:t>
      </w:r>
      <w:r>
        <w:rPr>
          <w:strike/>
        </w:rPr>
        <w:t xml:space="preserve">The career and technical education alternative assessment guidelines under RCW 28A.655.065;</w:t>
      </w:r>
    </w:p>
    <w:p>
      <w:pPr>
        <w:spacing w:before="0" w:after="0" w:line="408" w:lineRule="exact"/>
        <w:ind w:left="0" w:right="0" w:firstLine="576"/>
        <w:jc w:val="left"/>
      </w:pPr>
      <w:r>
        <w:rPr>
          <w:strike/>
        </w:rPr>
        <w:t xml:space="preserve">(d)</w:t>
      </w:r>
      <w:r>
        <w:t>))</w:t>
      </w:r>
      <w:r>
        <w:rPr/>
        <w:t xml:space="preserve"> The availability of scholarships for postsecondary workforce education, including the Washington award for vocational excellence, and apprenticeships through the opportunity grant program under RCW 28B.50.271, grants under RCW 28A.700.090, and other programs;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Education, apprenticeship, and career opportunities in emerging and high</w:t>
      </w:r>
      <w:r>
        <w:rPr/>
        <w:noBreakHyphen/>
      </w:r>
      <w:r>
        <w:rPr/>
        <w:t xml:space="preserve">demand programs.</w:t>
      </w:r>
    </w:p>
    <w:p>
      <w:pPr>
        <w:spacing w:before="0" w:after="0" w:line="408" w:lineRule="exact"/>
        <w:ind w:left="0" w:right="0" w:firstLine="576"/>
        <w:jc w:val="left"/>
      </w:pPr>
      <w:r>
        <w:rPr/>
        <w:t xml:space="preserve">(2) The office shall use multiple strategies in the campaign depending on available funds, including developing an interactive web site to encourage and facilitate career exploration; conducting training and orientation for guidance counselors and teachers; and developing and disseminating printed materials. </w:t>
      </w:r>
    </w:p>
    <w:p>
      <w:pPr>
        <w:spacing w:before="0" w:after="0" w:line="408" w:lineRule="exact"/>
        <w:ind w:left="0" w:right="0" w:firstLine="576"/>
        <w:jc w:val="left"/>
      </w:pPr>
      <w:r>
        <w:rPr/>
        <w:t xml:space="preserve">(3) The office shall seek advice, participation, and financial assistance from the workforce training and education coordinating board, higher education institutions, foundations, employers, apprenticeship and training councils, workforce development councils, and business and labor organizations for the campaign.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520</w:t>
      </w:r>
      <w:r>
        <w:rPr/>
        <w:t xml:space="preserve"> and 2015 c 55 s 217 are each amended to read as follows:</w:t>
      </w:r>
    </w:p>
    <w:p>
      <w:pPr>
        <w:spacing w:before="0" w:after="0" w:line="408" w:lineRule="exact"/>
        <w:ind w:left="0" w:right="0" w:firstLine="576"/>
        <w:jc w:val="left"/>
      </w:pPr>
      <w:r>
        <w:rPr/>
        <w:t xml:space="preserve">Subject to the limitations of RCW 28B.15.910, the governing boards of the community and technical colleges:</w:t>
      </w:r>
    </w:p>
    <w:p>
      <w:pPr>
        <w:spacing w:before="0" w:after="0" w:line="408" w:lineRule="exact"/>
        <w:ind w:left="0" w:right="0" w:firstLine="576"/>
        <w:jc w:val="left"/>
      </w:pPr>
      <w:r>
        <w:rPr/>
        <w:t xml:space="preserve">(1) May waive all or a portion of tuition fees and services and activities fees for students nineteen years of age or older who are eligible for resident tuition and fee rates as defined in RCW 28B.15.012 through 28B.15.015, who enroll in a course of study or program which will enable them to finish their high school education and obtain a high school diploma </w:t>
      </w:r>
      <w:r>
        <w:t>((</w:t>
      </w:r>
      <w:r>
        <w:rPr>
          <w:strike/>
        </w:rPr>
        <w:t xml:space="preserve">or certificate, but who are not eligible students as defined by RCW 28A.600.405</w:t>
      </w:r>
      <w:r>
        <w:t>))</w:t>
      </w:r>
      <w:r>
        <w:rPr/>
        <w:t xml:space="preserve">;</w:t>
      </w:r>
    </w:p>
    <w:p>
      <w:pPr>
        <w:spacing w:before="0" w:after="0" w:line="408" w:lineRule="exact"/>
        <w:ind w:left="0" w:right="0" w:firstLine="576"/>
        <w:jc w:val="left"/>
      </w:pPr>
      <w:r>
        <w:rPr/>
        <w:t xml:space="preserve">(2)(a) Shall waive all of tuition fees and services and activities fees for:</w:t>
      </w:r>
    </w:p>
    <w:p>
      <w:pPr>
        <w:spacing w:before="0" w:after="0" w:line="408" w:lineRule="exact"/>
        <w:ind w:left="0" w:right="0" w:firstLine="576"/>
        <w:jc w:val="left"/>
      </w:pPr>
      <w:r>
        <w:rPr/>
        <w:t xml:space="preserve">(i) Children of any law enforcement officer as defined in chapter 41.26 RCW, firefighter as defined in chapter 41.26 or 41.24 RCW, or Washington state patrol officer who lost his or her life or became totally disabled in the line of duty while employed by any public law enforcement agency or full time or volunteer fire department in this state: PROVIDED, That such persons may receive the waiver only if they begin their course of study at a community or technical college within ten years of their graduation from high school; and</w:t>
      </w:r>
    </w:p>
    <w:p>
      <w:pPr>
        <w:spacing w:before="0" w:after="0" w:line="408" w:lineRule="exact"/>
        <w:ind w:left="0" w:right="0" w:firstLine="576"/>
        <w:jc w:val="left"/>
      </w:pPr>
      <w:r>
        <w:rPr/>
        <w:t xml:space="preserve">(ii) Surviving spouses of any law enforcement officer as defined in chapter 41.26 RCW, firefighter as defined in chapter 41.26 or 41.24 RCW, or Washington state patrol officer who lost his or her life or became totally disabled in the line of duty while employed by any public law enforcement agency or full time or volunteer fire department in this state.</w:t>
      </w:r>
    </w:p>
    <w:p>
      <w:pPr>
        <w:spacing w:before="0" w:after="0" w:line="408" w:lineRule="exact"/>
        <w:ind w:left="0" w:right="0" w:firstLine="576"/>
        <w:jc w:val="left"/>
      </w:pPr>
      <w:r>
        <w:rPr/>
        <w:t xml:space="preserve">(b) For the purposes of this section, "totally disabled" means a person who has become totally and permanently disabled for life by bodily injury or disease, and is thereby prevented from performing any occupation or gainful pursuit.</w:t>
      </w:r>
    </w:p>
    <w:p>
      <w:pPr>
        <w:spacing w:before="0" w:after="0" w:line="408" w:lineRule="exact"/>
        <w:ind w:left="0" w:right="0" w:firstLine="576"/>
        <w:jc w:val="left"/>
      </w:pPr>
      <w:r>
        <w:rPr/>
        <w:t xml:space="preserve">(c) The governing boards of the community and technical colleges shall report to the state board for community and technical colleges on the annual cost of tuition fees and services and activities fees waived for surviving spouses and children under (a) of this subsection. The state board for community and technical colleges shall consolidate the reports of the waived fees and annually report to the appropriate fiscal and policy committees of the legislature; and</w:t>
      </w:r>
    </w:p>
    <w:p>
      <w:pPr>
        <w:spacing w:before="0" w:after="0" w:line="408" w:lineRule="exact"/>
        <w:ind w:left="0" w:right="0" w:firstLine="576"/>
        <w:jc w:val="left"/>
      </w:pPr>
      <w:r>
        <w:rPr/>
        <w:t xml:space="preserve">(3) May waive all or a portion of the nonresident tuition fees differential for:</w:t>
      </w:r>
    </w:p>
    <w:p>
      <w:pPr>
        <w:spacing w:before="0" w:after="0" w:line="408" w:lineRule="exact"/>
        <w:ind w:left="0" w:right="0" w:firstLine="576"/>
        <w:jc w:val="left"/>
      </w:pPr>
      <w:r>
        <w:rPr/>
        <w:t xml:space="preserve">(a) Nonresident students enrolled in a community or technical college course of study or program which will enable them to finish their high school education and obtain a high school diploma </w:t>
      </w:r>
      <w:r>
        <w:t>((</w:t>
      </w:r>
      <w:r>
        <w:rPr>
          <w:strike/>
        </w:rPr>
        <w:t xml:space="preserve">or certificate but who are not eligible students as defined by RCW 28A.600.405</w:t>
      </w:r>
      <w:r>
        <w:t>))</w:t>
      </w:r>
      <w:r>
        <w:rPr/>
        <w:t xml:space="preserve">. The waiver shall be in effect only for those courses which lead to a high school diploma or certificate; and</w:t>
      </w:r>
    </w:p>
    <w:p>
      <w:pPr>
        <w:spacing w:before="0" w:after="0" w:line="408" w:lineRule="exact"/>
        <w:ind w:left="0" w:right="0" w:firstLine="576"/>
        <w:jc w:val="left"/>
      </w:pPr>
      <w:r>
        <w:rPr/>
        <w:t xml:space="preserve">(b) Up to forty percent of the students enrolled in the regional education program for deaf students, subject to federal funding of such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155</w:t>
      </w:r>
      <w:r>
        <w:rPr/>
        <w:t xml:space="preserve">.</w:t>
      </w:r>
      <w:r>
        <w:t xml:space="preserve">045</w:t>
      </w:r>
      <w:r>
        <w:rPr/>
        <w:t xml:space="preserve"> (Certificate of individual achievement) and 2007 c 354 s 3 &amp; 2004 c 19 s 104;</w:t>
      </w:r>
    </w:p>
    <w:p>
      <w:pPr>
        <w:spacing w:before="0" w:after="0" w:line="408" w:lineRule="exact"/>
        <w:ind w:left="0" w:right="0" w:firstLine="576"/>
        <w:jc w:val="left"/>
      </w:pPr>
      <w:r>
        <w:t>(2)</w:t>
      </w:r>
      <w:r>
        <w:rPr/>
        <w:t xml:space="preserve">RCW </w:t>
      </w:r>
      <w:r>
        <w:t xml:space="preserve">28A</w:t>
      </w:r>
      <w:r>
        <w:rPr/>
        <w:t xml:space="preserve">.</w:t>
      </w:r>
      <w:r>
        <w:t xml:space="preserve">600</w:t>
      </w:r>
      <w:r>
        <w:rPr/>
        <w:t xml:space="preserve">.</w:t>
      </w:r>
      <w:r>
        <w:t xml:space="preserve">405</w:t>
      </w:r>
      <w:r>
        <w:rPr/>
        <w:t xml:space="preserve"> (Participation in high school completion pilot program</w:t>
      </w:r>
      <w:r>
        <w:rPr>
          <w:rFonts w:ascii="Times New Roman" w:hAnsi="Times New Roman"/>
        </w:rPr>
        <w:t xml:space="preserve">—</w:t>
      </w:r>
      <w:r>
        <w:rPr/>
        <w:t xml:space="preserve">Eligible students</w:t>
      </w:r>
      <w:r>
        <w:rPr>
          <w:rFonts w:ascii="Times New Roman" w:hAnsi="Times New Roman"/>
        </w:rPr>
        <w:t xml:space="preserve">—</w:t>
      </w:r>
      <w:r>
        <w:rPr/>
        <w:t xml:space="preserve">Funding allocations</w:t>
      </w:r>
      <w:r>
        <w:rPr>
          <w:rFonts w:ascii="Times New Roman" w:hAnsi="Times New Roman"/>
        </w:rPr>
        <w:t xml:space="preserve">—</w:t>
      </w:r>
      <w:r>
        <w:rPr/>
        <w:t xml:space="preserve">Rules</w:t>
      </w:r>
      <w:r>
        <w:rPr>
          <w:rFonts w:ascii="Times New Roman" w:hAnsi="Times New Roman"/>
        </w:rPr>
        <w:t xml:space="preserve">—</w:t>
      </w:r>
      <w:r>
        <w:rPr/>
        <w:t xml:space="preserve">Information for students and parents) and 2012 1st sp.s. c 10 s 4 &amp; 2007 c 355 s 4;</w:t>
      </w:r>
    </w:p>
    <w:p>
      <w:pPr>
        <w:spacing w:before="0" w:after="0" w:line="408" w:lineRule="exact"/>
        <w:ind w:left="0" w:right="0" w:firstLine="576"/>
        <w:jc w:val="left"/>
      </w:pPr>
      <w:r>
        <w:t>(3)</w:t>
      </w:r>
      <w:r>
        <w:rPr/>
        <w:t xml:space="preserve">RCW </w:t>
      </w:r>
      <w:r>
        <w:t xml:space="preserve">28A</w:t>
      </w:r>
      <w:r>
        <w:rPr/>
        <w:t xml:space="preserve">.</w:t>
      </w:r>
      <w:r>
        <w:t xml:space="preserve">655</w:t>
      </w:r>
      <w:r>
        <w:rPr/>
        <w:t xml:space="preserve">.</w:t>
      </w:r>
      <w:r>
        <w:t xml:space="preserve">063</w:t>
      </w:r>
      <w:r>
        <w:rPr/>
        <w:t xml:space="preserve"> (Objective alternative assessments</w:t>
      </w:r>
      <w:r>
        <w:rPr>
          <w:rFonts w:ascii="Times New Roman" w:hAnsi="Times New Roman"/>
        </w:rPr>
        <w:t xml:space="preserve">—</w:t>
      </w:r>
      <w:r>
        <w:rPr/>
        <w:t xml:space="preserve">Reimbursement of costs</w:t>
      </w:r>
      <w:r>
        <w:rPr>
          <w:rFonts w:ascii="Times New Roman" w:hAnsi="Times New Roman"/>
        </w:rPr>
        <w:t xml:space="preserve">—</w:t>
      </w:r>
      <w:r>
        <w:rPr/>
        <w:t xml:space="preserve">Testing fee waivers) and 2007 c 354 s 7 &amp; 2006 c 115 s 5; and</w:t>
      </w:r>
    </w:p>
    <w:p>
      <w:pPr>
        <w:spacing w:before="0" w:after="0" w:line="408" w:lineRule="exact"/>
        <w:ind w:left="0" w:right="0" w:firstLine="576"/>
        <w:jc w:val="left"/>
      </w:pPr>
      <w:r>
        <w:t>(4)</w:t>
      </w:r>
      <w:r>
        <w:rPr/>
        <w:t xml:space="preserve">RCW </w:t>
      </w:r>
      <w:r>
        <w:t xml:space="preserve">28A</w:t>
      </w:r>
      <w:r>
        <w:rPr/>
        <w:t xml:space="preserve">.</w:t>
      </w:r>
      <w:r>
        <w:t xml:space="preserve">655</w:t>
      </w:r>
      <w:r>
        <w:rPr/>
        <w:t xml:space="preserve">.</w:t>
      </w:r>
      <w:r>
        <w:t xml:space="preserve">065</w:t>
      </w:r>
      <w:r>
        <w:rPr/>
        <w:t xml:space="preserve"> (Objective alternative assessment methods</w:t>
      </w:r>
      <w:r>
        <w:rPr>
          <w:rFonts w:ascii="Times New Roman" w:hAnsi="Times New Roman"/>
        </w:rPr>
        <w:t xml:space="preserve">—</w:t>
      </w:r>
      <w:r>
        <w:rPr/>
        <w:t xml:space="preserve">Appeals from assessment scores</w:t>
      </w:r>
      <w:r>
        <w:rPr>
          <w:rFonts w:ascii="Times New Roman" w:hAnsi="Times New Roman"/>
        </w:rPr>
        <w:t xml:space="preserve">—</w:t>
      </w:r>
      <w:r>
        <w:rPr/>
        <w:t xml:space="preserve">Waivers and appeals from assessment requirements</w:t>
      </w:r>
      <w:r>
        <w:rPr>
          <w:rFonts w:ascii="Times New Roman" w:hAnsi="Times New Roman"/>
        </w:rPr>
        <w:t xml:space="preserve">—</w:t>
      </w:r>
      <w:r>
        <w:rPr/>
        <w:t xml:space="preserve">Rules) and 2017 3rd sp.s. c 31 s 2, 2009 c 556 s 19, 2008 c 170 s 205, 2007 c 354 s 6, &amp; 2006 c 115 s 1.</w:t>
      </w:r>
    </w:p>
    <w:p/>
    <w:p>
      <w:pPr>
        <w:jc w:val="center"/>
      </w:pPr>
      <w:r>
        <w:rPr>
          <w:b/>
        </w:rPr>
        <w:t>--- END ---</w:t>
      </w:r>
    </w:p>
    <w:sectPr>
      <w:pgNumType w:start="1"/>
      <w:footerReference xmlns:r="http://schemas.openxmlformats.org/officeDocument/2006/relationships" r:id="R061df1bcf6704e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0b288ac4f240d8" /><Relationship Type="http://schemas.openxmlformats.org/officeDocument/2006/relationships/footer" Target="/word/footer1.xml" Id="R061df1bcf6704e02" /></Relationships>
</file>