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d66f98bc814095" /></Relationships>
</file>

<file path=word/document.xml><?xml version="1.0" encoding="utf-8"?>
<w:document xmlns:w="http://schemas.openxmlformats.org/wordprocessingml/2006/main">
  <w:body>
    <w:p>
      <w:r>
        <w:t>H-1439.1</w:t>
      </w:r>
    </w:p>
    <w:p>
      <w:pPr>
        <w:jc w:val="center"/>
      </w:pPr>
      <w:r>
        <w:t>_______________________________________________</w:t>
      </w:r>
    </w:p>
    <w:p/>
    <w:p>
      <w:pPr>
        <w:jc w:val="center"/>
      </w:pPr>
      <w:r>
        <w:rPr>
          <w:b/>
        </w:rPr>
        <w:t>HOUSE BILL 2005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Doglio, Gregerson, Ryu, and Santos</w:t>
      </w:r>
    </w:p>
    <w:p/>
    <w:p>
      <w:r>
        <w:rPr>
          <w:t xml:space="preserve">Read first time 02/11/19.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reinstating the real estate excise tax exemption for qualified sales of  manufactured/mobile home communities; reenacting and amending RCW 82.45.010;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2018 c 223 s 3 and 2018 c 221 s 1 are each reenacted and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w:t>
      </w:r>
      <w:r>
        <w:t>((</w:t>
      </w:r>
      <w:r>
        <w:rPr>
          <w:strike/>
        </w:rPr>
        <w:t xml:space="preserve">, that takes place on or after June 12, 2008, but before December 31, 2018</w:t>
      </w:r>
      <w:r>
        <w:t>))</w:t>
      </w:r>
      <w:r>
        <w:rPr/>
        <w:t xml:space="preserve">.</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6d96458ae8ff48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80dd60fad94218" /><Relationship Type="http://schemas.openxmlformats.org/officeDocument/2006/relationships/footer" Target="/word/footer1.xml" Id="R6d96458ae8ff48b8" /></Relationships>
</file>