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ed036e4c54f53" /></Relationships>
</file>

<file path=word/document.xml><?xml version="1.0" encoding="utf-8"?>
<w:document xmlns:w="http://schemas.openxmlformats.org/wordprocessingml/2006/main">
  <w:body>
    <w:p>
      <w:r>
        <w:t>H-1571.1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2013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Van Werven, Ryu, Kilduff, and Eslick</w:t>
      </w:r>
    </w:p>
    <w:p/>
    <w:p>
      <w:r>
        <w:rPr>
          <w:t xml:space="preserve">Read first time 02/12/19.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for allied forces veteran remembrance emblems; and amending RCW 46.18.295.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18</w:t>
      </w:r>
      <w:r>
        <w:rPr/>
        <w:t xml:space="preserve">.</w:t>
      </w:r>
      <w:r>
        <w:t xml:space="preserve">295</w:t>
      </w:r>
      <w:r>
        <w:rPr/>
        <w:t xml:space="preserve"> and 2012 c 69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</w:t>
      </w:r>
      <w:r>
        <w:rPr>
          <w:u w:val="single"/>
        </w:rPr>
        <w:t xml:space="preserve">(a) United States v</w:t>
      </w:r>
      <w:r>
        <w:rPr/>
        <w:t xml:space="preserve">eterans discharged under honorable conditions (</w:t>
      </w:r>
      <w:r>
        <w:rPr>
          <w:u w:val="single"/>
        </w:rPr>
        <w:t xml:space="preserve">United States</w:t>
      </w:r>
      <w:r>
        <w:rPr/>
        <w:t xml:space="preserve"> veterans) and individuals serving on active duty in the United States armed forces (active duty military personnel) may purchase a veterans remembrance emblem, campaign medal emblem, or military service award emblem. </w:t>
      </w:r>
      <w:r>
        <w:t>((</w:t>
      </w:r>
      <w:r>
        <w:rPr>
          <w:strike/>
        </w:rPr>
        <w:t xml:space="preserve">The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Veterans of allied forces discharged under honorable conditions (allied forces veterans) may purchase an allied forces veterans remembrance emblem.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E</w:t>
      </w:r>
      <w:r>
        <w:rPr/>
        <w:t xml:space="preserve">mblem</w:t>
      </w:r>
      <w:r>
        <w:rPr>
          <w:u w:val="single"/>
        </w:rPr>
        <w:t xml:space="preserve">s</w:t>
      </w:r>
      <w:r>
        <w:rPr/>
        <w:t xml:space="preserve"> </w:t>
      </w:r>
      <w:r>
        <w:t>((</w:t>
      </w:r>
      <w:r>
        <w:rPr>
          <w:strike/>
        </w:rPr>
        <w:t xml:space="preserve">is</w:t>
      </w:r>
      <w:r>
        <w:t>))</w:t>
      </w:r>
      <w:r>
        <w:rPr/>
        <w:t xml:space="preserve"> </w:t>
      </w:r>
      <w:r>
        <w:rPr>
          <w:u w:val="single"/>
        </w:rPr>
        <w:t xml:space="preserve">are</w:t>
      </w:r>
      <w:r>
        <w:rPr/>
        <w:t xml:space="preserve"> to be displayed on license plates in the manner described by the department, existing vehicular registration procedures, and current laws.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</w:t>
      </w:r>
      <w:r>
        <w:rPr>
          <w:u w:val="single"/>
        </w:rPr>
        <w:t xml:space="preserve">United States v</w:t>
      </w:r>
      <w:r>
        <w:rPr/>
        <w:t xml:space="preserve">eterans and active duty military personnel who served during periods of war or armed conflict may purchase a remembrance emblem depicting campaign ribbons which they were awarded.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following campaign ribbon remembrance emblems are available: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World War I victory medal;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World War II Asiatic</w:t>
      </w:r>
      <w:r>
        <w:rPr/>
        <w:noBreakHyphen/>
      </w:r>
      <w:r>
        <w:rPr/>
        <w:t xml:space="preserve">Pacific campaign medal;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World War II European</w:t>
      </w:r>
      <w:r>
        <w:rPr/>
        <w:noBreakHyphen/>
      </w:r>
      <w:r>
        <w:rPr/>
        <w:t xml:space="preserve">African Middle East campaign medal;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World War II American campaign medal;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Korean service medal;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Vietnam service medal;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Armed forces expeditionary medal awarded after 1958;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(h) Southwest Asia medal.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director may issue additional campaign ribbon emblems by rule as authorized decorations by the United States department of defense.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following military service award emblems are available: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Distinguished Service Cross;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Navy Cross;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Air Force Cross;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Silver Star medal;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Bronze Star medal.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</w:t>
      </w:r>
      <w:r>
        <w:rPr>
          <w:u w:val="single"/>
        </w:rPr>
        <w:t xml:space="preserve">The department must make available an allied forces veteran emblem.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(6) United States v</w:t>
      </w:r>
      <w:r>
        <w:rPr/>
        <w:t xml:space="preserve">eterans or active duty military personnel requesting a veteran remembrance emblem, campaign medal emblem, or military service award emblem or emblems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Pay a prescribed fee set by the department;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Show proof of eligibility through: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Providing a DD</w:t>
      </w:r>
      <w:r>
        <w:rPr/>
        <w:noBreakHyphen/>
      </w:r>
      <w:r>
        <w:rPr/>
        <w:t xml:space="preserve">214 or discharge papers if a veteran;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Providing a copy of orders awarding a campaign ribbon if an individual serving on military active duty;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Providing a copy of orders awarding a military service award;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Attesting in a notarized affidavit of their eligibility as required under this section.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(6)</w:t>
      </w:r>
      <w:r>
        <w:t>))</w:t>
      </w:r>
      <w:r>
        <w:rPr/>
        <w:t xml:space="preserve"> </w:t>
      </w:r>
      <w:r>
        <w:rPr>
          <w:u w:val="single"/>
        </w:rPr>
        <w:t xml:space="preserve">(7) Allied forces veterans requesting an allied forces veteran remembrance emblem or emblems must: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Pay a prescribed fee set by the department;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Provide certification from the Washington department of veterans affairs that the allied forces veteran qualifies for emblems under this section.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(8) United States v</w:t>
      </w:r>
      <w:r>
        <w:rPr/>
        <w:t xml:space="preserve">eterans</w:t>
      </w:r>
      <w:r>
        <w:rPr>
          <w:u w:val="single"/>
        </w:rPr>
        <w:t xml:space="preserve">, allied forces veterans,</w:t>
      </w:r>
      <w:r>
        <w:rPr/>
        <w:t xml:space="preserve"> or active duty military personnel who purchase a veteran remembrance emblem, campaign medal emblem, or military service award emblem must be the legal or registered owner of the vehicle on which the emblem is to be displayed.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d0caf7dd95f4129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2013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ea1d2880b14ff8" /><Relationship Type="http://schemas.openxmlformats.org/officeDocument/2006/relationships/footer" Target="/word/footer1.xml" Id="R1d0caf7dd95f4129" /></Relationships>
</file>