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7fa19ef0f04ce6" /></Relationships>
</file>

<file path=word/document.xml><?xml version="1.0" encoding="utf-8"?>
<w:document xmlns:w="http://schemas.openxmlformats.org/wordprocessingml/2006/main">
  <w:body>
    <w:p>
      <w:r>
        <w:t>H-1800.1</w:t>
      </w:r>
    </w:p>
    <w:p>
      <w:pPr>
        <w:jc w:val="center"/>
      </w:pPr>
      <w:r>
        <w:t>_______________________________________________</w:t>
      </w:r>
    </w:p>
    <w:p/>
    <w:p>
      <w:pPr>
        <w:jc w:val="center"/>
      </w:pPr>
      <w:r>
        <w:rPr>
          <w:b/>
        </w:rPr>
        <w:t>HOUSE BILL 2096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Bergquist, Stonier, Sullivan, and Lovick</w:t>
      </w:r>
    </w:p>
    <w:p/>
    <w:p>
      <w:r>
        <w:rPr>
          <w:t xml:space="preserve">Read first time 02/19/19.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educational service district health benefits; amending RCW 41.05.011 and 41.05.050;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2018 c 260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r>
        <w:rPr>
          <w:u w:val="single"/>
        </w:rPr>
        <w:t xml:space="preserve">:</w:t>
      </w:r>
    </w:p>
    <w:p>
      <w:pPr>
        <w:spacing w:before="0" w:after="0" w:line="408" w:lineRule="exact"/>
        <w:ind w:left="0" w:right="0" w:firstLine="576"/>
        <w:jc w:val="left"/>
      </w:pPr>
      <w:r>
        <w:rPr>
          <w:u w:val="single"/>
        </w:rPr>
        <w:t xml:space="preserve">(i) A</w:t>
      </w:r>
      <w:r>
        <w:rPr/>
        <w:t xml:space="preserve">ll employees of school districts</w:t>
      </w:r>
      <w:r>
        <w:t>((</w:t>
      </w:r>
      <w:r>
        <w:rPr>
          <w:strike/>
        </w:rPr>
        <w:t xml:space="preserve">, educational service districts,</w:t>
      </w:r>
      <w:r>
        <w:t>))</w:t>
      </w:r>
      <w:r>
        <w:rPr/>
        <w:t xml:space="preserve"> and charter schools established under chapter 28A.710 RCW</w:t>
      </w:r>
      <w:r>
        <w:rPr>
          <w:u w:val="single"/>
        </w:rPr>
        <w:t xml:space="preserve">;</w:t>
      </w:r>
    </w:p>
    <w:p>
      <w:pPr>
        <w:spacing w:before="0" w:after="0" w:line="408" w:lineRule="exact"/>
        <w:ind w:left="0" w:right="0" w:firstLine="576"/>
        <w:jc w:val="left"/>
      </w:pPr>
      <w:r>
        <w:rPr>
          <w:u w:val="single"/>
        </w:rPr>
        <w:t xml:space="preserve">(ii) Represented employees of educational service districts; and</w:t>
      </w:r>
    </w:p>
    <w:p>
      <w:pPr>
        <w:spacing w:before="0" w:after="0" w:line="408" w:lineRule="exact"/>
        <w:ind w:left="0" w:right="0" w:firstLine="576"/>
        <w:jc w:val="left"/>
      </w:pPr>
      <w:r>
        <w:rPr>
          <w:u w:val="single"/>
        </w:rPr>
        <w:t xml:space="preserve">(iii) Effective January 1, 2024, all employees of educational service districts</w:t>
      </w:r>
      <w:r>
        <w:rPr/>
        <w:t xml:space="preserve">.</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w:t>
      </w:r>
      <w:r>
        <w:rPr>
          <w:u w:val="single"/>
        </w:rPr>
        <w:t xml:space="preserve">excluding such employees in educational service districts until December 31, 2023</w:t>
      </w:r>
      <w:r>
        <w:rPr/>
        <w:t xml:space="preserve">, confidential, represented certificated, or nonrepresented certificated </w:t>
      </w:r>
      <w:r>
        <w:rPr>
          <w:u w:val="single"/>
        </w:rPr>
        <w:t xml:space="preserve">excluding such employees in educational service districts until December 31, 2023</w:t>
      </w:r>
      <w:r>
        <w:rPr/>
        <w:t xml:space="preserve">, within a school employees' benefits board organization.</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employee organizations representing state civil service employees, and through December 31, 2019, school districts, educational service districts, and charter schools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and school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and school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"Public employee" has the same meaning as employee and school employee.</w:t>
      </w:r>
    </w:p>
    <w:p>
      <w:pPr>
        <w:spacing w:before="0" w:after="0" w:line="408" w:lineRule="exact"/>
        <w:ind w:left="0" w:right="0" w:firstLine="576"/>
        <w:jc w:val="left"/>
      </w:pPr>
      <w:r>
        <w:rPr/>
        <w:t xml:space="preserve">(19)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(20) "Salary" means a state or school employee's monthly salary or wages.</w:t>
      </w:r>
    </w:p>
    <w:p>
      <w:pPr>
        <w:spacing w:before="0" w:after="0" w:line="408" w:lineRule="exact"/>
        <w:ind w:left="0" w:right="0" w:firstLine="576"/>
        <w:jc w:val="left"/>
      </w:pPr>
      <w:r>
        <w:rPr/>
        <w:t xml:space="preserve">(21) "Salary reduction plan" means a benefit plan whereby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(22)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rPr/>
        <w:t xml:space="preserve">(23) "School year" means school year as defined in RCW 28A.150.203(11).</w:t>
      </w:r>
    </w:p>
    <w:p>
      <w:pPr>
        <w:spacing w:before="0" w:after="0" w:line="408" w:lineRule="exact"/>
        <w:ind w:left="0" w:right="0" w:firstLine="576"/>
        <w:jc w:val="left"/>
      </w:pPr>
      <w:r>
        <w:rPr/>
        <w:t xml:space="preserve">(24)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(25)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(26)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(27)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2018 c 260 s 10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educational service districts, and charter schools,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the authority shall collect from each participating school district and educational service district an amount equal to the composite rate charged to state agencies, plus an amount equal to the employee premiums by plan and family size as would be charged to employees, for groups of school district and educational service district employees enrolled in authority plans.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t xml:space="preserve">(b)</w:t>
      </w:r>
      <w:r>
        <w:rPr>
          <w:u w:val="single"/>
        </w:rPr>
        <w:t xml:space="preserve">(i)</w:t>
      </w:r>
      <w:r>
        <w:rPr/>
        <w:t xml:space="preserve"> For all groups of school district or educational service district employees enrolling in authority plans for the first time after September 1, 2003, and until January 1, 2020, the authority shall collect from each participating school district or educational service district an amount equal to the composite rate charged to state agencies, plus an amount equal to the employee premiums by plan and by family size as would be charged to employees, only if the authority determines that this method of billing the school districts and educational service districts will not result in a material difference between revenues from school districts and educational service districts and expenditures made by the authority on behalf of school districts and educational service districts and their employees.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u w:val="single"/>
        </w:rPr>
        <w:t xml:space="preserve">(ii) For all groups of educational service district employees enrolling in authority plans for the first time after January 1, 2020, and until January 1, 2024, the authority shall collect from each participating educational service district an amount equal to the composite rate charged to state agencies, plus an amount equal to the employee premiums by plan and by family size as would be charged to employees, only if the authority determines that this method of billing the educational service districts will not result in a material difference between revenues from educational service districts and expenditures made by the authority on behalf of educational service districts and their employees. The authority may collect these amounts in accordance with the educational service district fiscal year, as described in RCW 28A.505.030.</w:t>
      </w:r>
    </w:p>
    <w:p>
      <w:pPr>
        <w:spacing w:before="0" w:after="0" w:line="408" w:lineRule="exact"/>
        <w:ind w:left="0" w:right="0" w:firstLine="576"/>
        <w:jc w:val="left"/>
      </w:pPr>
      <w:r>
        <w:rPr/>
        <w:t xml:space="preserve">(c) Until January 1, 2020, if the authority determines at any time that the conditions in (b) of this subsection cannot be met, the authority shall offer enrollment to additional groups of school and educational service district employees on a tiered rate structure until such time as the authority determines there would be no material difference between revenues and expenditures under a composite rate structure for all school and educational service district employees enrolled in authority plans.</w:t>
      </w:r>
    </w:p>
    <w:p>
      <w:pPr>
        <w:spacing w:before="0" w:after="0" w:line="408" w:lineRule="exact"/>
        <w:ind w:left="0" w:right="0" w:firstLine="576"/>
        <w:jc w:val="left"/>
      </w:pPr>
      <w:r>
        <w:rPr/>
        <w:t xml:space="preserve">(d)</w:t>
      </w:r>
      <w:r>
        <w:rPr>
          <w:u w:val="single"/>
        </w:rPr>
        <w:t xml:space="preserve">(i)</w:t>
      </w:r>
      <w:r>
        <w:rPr/>
        <w:t xml:space="preserve"> Beginning January 1, 2020, all school districts, educational service districts </w:t>
      </w:r>
      <w:r>
        <w:rPr>
          <w:u w:val="single"/>
        </w:rPr>
        <w:t xml:space="preserve">with represented employees</w:t>
      </w:r>
      <w:r>
        <w:rPr/>
        <w:t xml:space="preserve">, and charter schools shall commence participation in the school employees' benefits board program established under RCW 41.05.740. All school districts, educational service districts </w:t>
      </w:r>
      <w:r>
        <w:rPr>
          <w:u w:val="single"/>
        </w:rPr>
        <w:t xml:space="preserve">with represented employees</w:t>
      </w:r>
      <w:r>
        <w:rPr/>
        <w:t xml:space="preserve">, charter schools, and all school district employee groups participating in the public employees' benefits board plans before January 1, 2020, shall thereafter participate in the school employees' benefits board program administered by the authority. All school districts, educational service districts </w:t>
      </w:r>
      <w:r>
        <w:rPr>
          <w:u w:val="single"/>
        </w:rPr>
        <w:t xml:space="preserve">with represented employees</w:t>
      </w:r>
      <w:r>
        <w:rPr/>
        <w:t xml:space="preserve">, and charter schools shall provide contributions to the authority for insurance and health care plans for school employees and their dependents. These contributions must be provided to the authority for all eligible school employees eligible for benefits under RCW 41.05.740(6)(d), including school employees who have waived their coverage; contributions to the authority are not required for individuals eligible for benefits under RCW 41.05.740(6)(e) who waive their coverage.</w:t>
      </w:r>
    </w:p>
    <w:p>
      <w:pPr>
        <w:spacing w:before="0" w:after="0" w:line="408" w:lineRule="exact"/>
        <w:ind w:left="0" w:right="0" w:firstLine="576"/>
        <w:jc w:val="left"/>
      </w:pPr>
      <w:r>
        <w:rPr>
          <w:u w:val="single"/>
        </w:rPr>
        <w:t xml:space="preserve">(ii) Beginning January 1, 2024, all educational service districts shall participate in the school employees' benefits board program.</w:t>
      </w:r>
    </w:p>
    <w:p>
      <w:pPr>
        <w:spacing w:before="0" w:after="0" w:line="408" w:lineRule="exact"/>
        <w:ind w:left="0" w:right="0" w:firstLine="576"/>
        <w:jc w:val="left"/>
      </w:pPr>
      <w:r>
        <w:rPr/>
        <w:t xml:space="preserve">(e) For the purposes of this subsection,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school districts and educational service districts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health care authority, in consultation with the office of the superintendent of public instruction, educational service districts, and the office of financial management, shall study employee health benefits in educational service districts and the impact of participation in the school employees' benefits board program on educational service districts and their employees. The study must include an analysis of:</w:t>
      </w:r>
    </w:p>
    <w:p>
      <w:pPr>
        <w:spacing w:before="0" w:after="0" w:line="408" w:lineRule="exact"/>
        <w:ind w:left="0" w:right="0" w:firstLine="576"/>
        <w:jc w:val="left"/>
      </w:pPr>
      <w:r>
        <w:rPr/>
        <w:t xml:space="preserve">(a) Health benefit plans provided to educational service district employees and their costs;</w:t>
      </w:r>
    </w:p>
    <w:p>
      <w:pPr>
        <w:spacing w:before="0" w:after="0" w:line="408" w:lineRule="exact"/>
        <w:ind w:left="0" w:right="0" w:firstLine="576"/>
        <w:jc w:val="left"/>
      </w:pPr>
      <w:r>
        <w:rPr/>
        <w:t xml:space="preserve">(b) Estimated costs to educational service districts to participate in the school employees' benefits board program;</w:t>
      </w:r>
    </w:p>
    <w:p>
      <w:pPr>
        <w:spacing w:before="0" w:after="0" w:line="408" w:lineRule="exact"/>
        <w:ind w:left="0" w:right="0" w:firstLine="576"/>
        <w:jc w:val="left"/>
      </w:pPr>
      <w:r>
        <w:rPr/>
        <w:t xml:space="preserve">(c) Comparisons of costs, benefits offered, and employees covered, between educational service district health benefits and school employees' benefits board health benefits if adopted; and</w:t>
      </w:r>
    </w:p>
    <w:p>
      <w:pPr>
        <w:spacing w:before="0" w:after="0" w:line="408" w:lineRule="exact"/>
        <w:ind w:left="0" w:right="0" w:firstLine="576"/>
        <w:jc w:val="left"/>
      </w:pPr>
      <w:r>
        <w:rPr/>
        <w:t xml:space="preserve">(d) Revenue from school districts, state, federal, and other sources that support educational service district services and their ability to support rates negotiated for the school employees' benefits board program.</w:t>
      </w:r>
    </w:p>
    <w:p>
      <w:pPr>
        <w:spacing w:before="0" w:after="0" w:line="408" w:lineRule="exact"/>
        <w:ind w:left="0" w:right="0" w:firstLine="576"/>
        <w:jc w:val="left"/>
      </w:pPr>
      <w:r>
        <w:rPr/>
        <w:t xml:space="preserve">(2) By December 31, 2020, the Washington state health care authority must report findings from the study to the fiscal committees of the legislature.</w:t>
      </w:r>
    </w:p>
    <w:p/>
    <w:p>
      <w:pPr>
        <w:jc w:val="center"/>
      </w:pPr>
      <w:r>
        <w:rPr>
          <w:b/>
        </w:rPr>
        <w:t>--- END ---</w:t>
      </w:r>
    </w:p>
    <w:sectPr>
      <w:pgNumType w:start="1"/>
      <w:footerReference xmlns:r="http://schemas.openxmlformats.org/officeDocument/2006/relationships" r:id="R8434bbaa147e4e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9d552eaf2341f5" /><Relationship Type="http://schemas.openxmlformats.org/officeDocument/2006/relationships/footer" Target="/word/footer1.xml" Id="R8434bbaa147e4eb1" /></Relationships>
</file>