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5a15e059643ce" /></Relationships>
</file>

<file path=word/document.xml><?xml version="1.0" encoding="utf-8"?>
<w:document xmlns:w="http://schemas.openxmlformats.org/wordprocessingml/2006/main">
  <w:body>
    <w:p>
      <w:r>
        <w:t>H-2458.3</w:t>
      </w:r>
    </w:p>
    <w:p>
      <w:pPr>
        <w:jc w:val="center"/>
      </w:pPr>
      <w:r>
        <w:t>_______________________________________________</w:t>
      </w:r>
    </w:p>
    <w:p/>
    <w:p>
      <w:pPr>
        <w:jc w:val="center"/>
      </w:pPr>
      <w:r>
        <w:rPr>
          <w:b/>
        </w:rPr>
        <w:t>HOUSE BILL 2158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Tarleton, Ormsby, Sullivan, Robinson, Bergquist, Slatter, Pollet, Valdez, Sells, Tharinger, Ortiz-Self, Appleton, Dolan, Macri, Senn, Thai, Kloba, Goodman, Stanford, and Orwall</w:t>
      </w:r>
    </w:p>
    <w:p/>
    <w:p>
      <w:r>
        <w:rPr>
          <w:t xml:space="preserve">Read first time 03/26/19.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workforce education investment to train Washington students for Washington jobs; amending RCW 28B.92.030, 43.88C.010, 28B.10.790, 28B.12.030, 28B.92.040, 28B.92.065, 28B.15.065, 28B.15.740, 28B.15.760, 28B.15.762, 28B.15.820, 28B.116.010, 28A.180.120, 28B.76.502, 28B.76.525, 28B.76.526, 28B.76.540, 28B.76.699, 28B.77.020, 28B.117.020, 28B.118.090, 28B.133.010, 28B.133.020, 28C.18.166, 28C.18.060, 43.216.135, and 43.216.135; reenacting and amending RCW 28B.108.010, 28B.118.010, 28B.145.005, 28B.145.010, 28B.145.020, 28B.145.030, 28B.145.040, and 28B.145.090; adding a new section to chapter 43.79 RCW; adding new sections to chapter 28B.92 RCW; adding a new section to chapter 28A.700 RCW; adding a new section to chapter 28B.145 RCW; adding a new section to chapter 28B.50 RCW; adding a new section to chapter 82.04 RCW; adding a new chapter to Title 28B RCW; adding a new chapter to Title 28C RCW; creating new sections; repealing RCW 28B.92.010, 28B.92.020, 28B.92.050, 28B.92.060, 28B.92.080, 28B.92.082, 28B.92.084, 28B.97.010, 28B.97.020, 28B.119.005, 28B.119.010, 28B.119.020, 28B.119.030, 28B.119.040, 28B.119.050, and 28B.119.900; making appropriations; providing an effective date;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Washington residents have the opportunity to succeed in a competitive global economy by investing in Washington students for Washington jobs. The legislature finds that Washington state is expected to have seven hundred forty thousand job openings by 2021 and that most of these projected openings will be filled by workers with a postsecondary credential, such as a degree, apprenticeship, or certificate. The legislature finds that the state must focus on educational opportunities with targeted investments to keep tuition low and expand capacity for in-state students. The legislature also finds that currently only forty percent of Washington's high school students earn such a credential by age twenty-six, when seventy percent is the goal set by industry and business leaders intent on hiring Washington-educated workers. The legislature finds that Washington state already has several successful programs that help Washington students train for Washington jobs, including the state need grant, the guided pathways initiative at the community and technical colleges, and degree and apprenticeship programs in high-demand fields, such as computer science, engineering, nursing, and more. The legislature further finds that providing additional resources for workforce investments is critical in maintaining Washington's competitiveness in the global economy by ensuring businesses are able to hire Washington talent. Therefore, the legislature intends to create the new workforce education investment account, supported by professions that depend on higher education, that will expand existing investments to help people earn the credentials essential to obtain family-wage jobs and fill the seven hundred forty thousand jobs of the future.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surcharges created in section 72 of this act must be deposited directly into the account. Moneys in the account may be spent only after appropriation. Expenditures from the account may be used only for higher education programs, higher education operations, higher education compensation, and state-funded student aid programs.</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LEGISLATIVE WORKFORCE EDUCATION INVESTMENT ACCOUNTABILITY AND</w:t>
      </w:r>
    </w:p>
    <w:p>
      <w:pPr>
        <w:spacing w:before="0" w:after="0" w:line="408" w:lineRule="exact"/>
        <w:ind w:left="0" w:right="0" w:firstLine="576"/>
        <w:jc w:val="center"/>
      </w:pPr>
      <w:r>
        <w:rPr>
          <w:b/>
        </w:rPr>
        <w:t xml:space="preserve">OVERSIGHT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workforce education investment accountability and oversight board is established. The board consists of sixteen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section 72 of this act;</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 and</w:t>
      </w:r>
    </w:p>
    <w:p>
      <w:pPr>
        <w:spacing w:before="0" w:after="0" w:line="408" w:lineRule="exact"/>
        <w:ind w:left="0" w:right="0" w:firstLine="576"/>
        <w:jc w:val="left"/>
      </w:pPr>
      <w:r>
        <w:rPr/>
        <w:t xml:space="preserve">(v)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section 72 of this act. The cochairs shall hold the position for a one-year term. The board members shall elect the cochairs annually.</w:t>
      </w:r>
    </w:p>
    <w:p>
      <w:pPr>
        <w:spacing w:before="0" w:after="0" w:line="408" w:lineRule="exact"/>
        <w:ind w:left="0" w:right="0" w:firstLine="576"/>
        <w:jc w:val="left"/>
      </w:pPr>
      <w:r>
        <w:rPr/>
        <w:t xml:space="preserve">(4) Nine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senate committee services and the house of representative's office of program research.</w:t>
      </w:r>
    </w:p>
    <w:p>
      <w:pPr>
        <w:spacing w:before="0" w:after="0" w:line="408" w:lineRule="exact"/>
        <w:ind w:left="0" w:right="0" w:firstLine="576"/>
        <w:jc w:val="left"/>
      </w:pPr>
      <w:r>
        <w:rPr/>
        <w:t xml:space="preserve">(6)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board shall be paid jointly by the senate and the house of representatives. Board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(9) The board shall consult data from the education data center established under RCW 43.41.400 and the workforce training and education coordinating board established under chapter 28C.18 RCW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(10) The board shall report its recommendations to the appropriate committees of the legislature by December 1st of each year.</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WORKFORCE EDUCATION INVESTMENTS</w:t>
      </w:r>
    </w:p>
    <w:p>
      <w:pPr>
        <w:spacing w:before="120" w:after="0" w:line="408" w:lineRule="exact"/>
        <w:ind w:left="0" w:right="0" w:firstLine="576"/>
        <w:jc w:val="center"/>
      </w:pPr>
      <w:r>
        <w:rPr>
          <w:b/>
        </w:rPr>
        <w:t xml:space="preserve">A. WORKFORCE EDUCATION INVESTMENT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$54,543,000, or as much thereof as may be necessary, is appropriated for the fiscal year ending June 30, 2020, from the workforce education investment account and $98,343,000,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w:t>
      </w:r>
    </w:p>
    <w:p>
      <w:pPr>
        <w:spacing w:before="0" w:after="0" w:line="408" w:lineRule="exact"/>
        <w:ind w:left="0" w:right="0" w:firstLine="576"/>
        <w:jc w:val="left"/>
      </w:pPr>
      <w:r>
        <w:rPr/>
        <w:t xml:space="preserve">(b) The maximum Washington college grant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$65,757,000, or as much thereof as may be necessary, is appropriated for the fiscal year ending June 30, 2021, from the workforce education investment account provided solely for expanding the income eligibility threshold for the Washington college grant program as described in section 17 of this act.</w:t>
      </w:r>
    </w:p>
    <w:p>
      <w:pPr>
        <w:spacing w:before="0" w:after="0" w:line="408" w:lineRule="exact"/>
        <w:ind w:left="0" w:right="0" w:firstLine="576"/>
        <w:jc w:val="left"/>
      </w:pPr>
      <w:r>
        <w:rPr/>
        <w:t xml:space="preserve">(3) $10,000,000, or as much thereof as may be necessary, is appropriated for the fiscal year ending June 30, 2021, from the workforce education investment account provided solely for the Washington student loan program created in chapter 28B.--- RCW (the new chapter created in section 74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$15,000,000, or as much thereof as may be necessary, is appropriated for the fiscal year ending June 30, 2020, from the workforce education investment account and $40,124,000, or as much thereof as may be necessary, is appropriated for the fiscal year ending June 30, 2021, from the workforce education investment account provided solely to fully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 Guided pathways implementation includes:</w:t>
      </w:r>
    </w:p>
    <w:p>
      <w:pPr>
        <w:spacing w:before="0" w:after="0" w:line="408" w:lineRule="exact"/>
        <w:ind w:left="0" w:right="0" w:firstLine="576"/>
        <w:jc w:val="left"/>
      </w:pPr>
      <w:r>
        <w:rPr/>
        <w:t xml:space="preserve">(a) Increased student support services, including advising and counseling;</w:t>
      </w:r>
    </w:p>
    <w:p>
      <w:pPr>
        <w:spacing w:before="0" w:after="0" w:line="408" w:lineRule="exact"/>
        <w:ind w:left="0" w:right="0" w:firstLine="576"/>
        <w:jc w:val="left"/>
      </w:pPr>
      <w:r>
        <w:rPr/>
        <w:t xml:space="preserve">(b) Faculty teaching and planning time to redesign curriculum, develop meta-majors, and engage in interdepartmental planning on pathways;</w:t>
      </w:r>
    </w:p>
    <w:p>
      <w:pPr>
        <w:spacing w:before="0" w:after="0" w:line="408" w:lineRule="exact"/>
        <w:ind w:left="0" w:right="0" w:firstLine="576"/>
        <w:jc w:val="left"/>
      </w:pPr>
      <w:r>
        <w:rPr/>
        <w:t xml:space="preserve">(c)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(d) Research and evaluation to ensure reforms lead to improvements for all students.</w:t>
      </w:r>
    </w:p>
    <w:p>
      <w:pPr>
        <w:spacing w:before="0" w:after="0" w:line="408" w:lineRule="exact"/>
        <w:ind w:left="0" w:right="0" w:firstLine="576"/>
        <w:jc w:val="left"/>
      </w:pPr>
      <w:r>
        <w:rPr/>
        <w:t xml:space="preserve">(2)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by 26.5 percent.</w:t>
      </w:r>
    </w:p>
    <w:p>
      <w:pPr>
        <w:spacing w:before="0" w:after="0" w:line="408" w:lineRule="exact"/>
        <w:ind w:left="0" w:right="0" w:firstLine="576"/>
        <w:jc w:val="left"/>
      </w:pPr>
      <w:r>
        <w:rPr/>
        <w:t xml:space="preserve">(3)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$4,000,000,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(2) $500,000, or as much thereof as may be necessary, is appropriated for the fiscal year ending June 30, 2020, from the workforce education investment account and $500,000, or as much thereof as may be necessary, is appropriated for the fiscal year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(3) $150,000, or as much thereof as may be necessary, is appropriated for the fiscal year ending June 30, 2020, from the workforce education investment account and $1,350,000, or as much thereof as may be necessary, is appropriated for the fiscal year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(4) $177,000, or as much thereof as may be necessary, is appropriated for the fiscal year ending June 30, 2020, from the workforce education investment account and $1,634,000, or as much thereof as may be necessary, is appropriated for the fiscal year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$950,000, or as much thereof as may be necessary, is appropriated for the fiscal year ending June 30, 2020, from the workforce education investment account and $950,000, or as much thereof as may be necessary, is appropriated for the fiscal year ending June 30, 2021, from the workforce education investment account provided solely to increase the number of certified K-12 teachers by:</w:t>
      </w:r>
    </w:p>
    <w:p>
      <w:pPr>
        <w:spacing w:before="0" w:after="0" w:line="408" w:lineRule="exact"/>
        <w:ind w:left="0" w:right="0" w:firstLine="576"/>
        <w:jc w:val="left"/>
      </w:pPr>
      <w:r>
        <w:rPr/>
        <w:t xml:space="preserve">(a) Expanding alternative certification options by targeting conditional or emergency teachers, as well as paraeducators, and encouraging those individuals to gain Washington state certification; and</w:t>
      </w:r>
    </w:p>
    <w:p>
      <w:pPr>
        <w:spacing w:before="0" w:after="0" w:line="408" w:lineRule="exact"/>
        <w:ind w:left="0" w:right="0" w:firstLine="576"/>
        <w:jc w:val="left"/>
      </w:pPr>
      <w:r>
        <w:rPr/>
        <w:t xml:space="preserve">(b) Targeting high-demand endorsement areas, such as special education and elementary education.</w:t>
      </w:r>
    </w:p>
    <w:p>
      <w:pPr>
        <w:spacing w:before="0" w:after="0" w:line="408" w:lineRule="exact"/>
        <w:ind w:left="0" w:right="0" w:firstLine="576"/>
        <w:jc w:val="left"/>
      </w:pPr>
      <w:r>
        <w:rPr/>
        <w:t xml:space="preserve">(2) $368,000, or as much thereof as may be necessary, is appropriated for the fiscal year ending June 30, 2020, from the workforce education investment account and $368,000, or as much thereof as may be necessary, is appropriated for the fiscal year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$1,713,000, or as much thereof as may be necessary, is appropriated for the fiscal year ending June 30, 2020, from the workforce education investment account and $1,713,000, or as much thereof as may be necessary, is appropriated for the fiscal year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0" w:after="0" w:line="408" w:lineRule="exact"/>
        <w:ind w:left="0" w:right="0" w:firstLine="576"/>
        <w:jc w:val="left"/>
      </w:pPr>
      <w:r>
        <w:rPr/>
        <w:t xml:space="preserve">(2) $400,000, or as much thereof as may be necessary, is appropriated for the fiscal year ending June 30, 2020, from the workforce education investment account and $400,000, or as much thereof as may be necessary, is appropriated for the fiscal year ending June 30, 2021, from the workforce education investment account provided solely to hire additional academic advisors and develop a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$335,000, or as much thereof as may be necessary, is appropriated for the fiscal year ending June 30, 2020, from the workforce education investment account and $335,000, or as much thereof as may be necessary, is appropriated for the fiscal year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(2) $280,000, or as much thereof as may be necessary, is appropriated for the fiscal year ending June 30, 2020, from the workforce education investment account and $300,000, or as much thereof as may be necessary, is appropriated for the fiscal year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$1,318,000,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0" w:after="0" w:line="408" w:lineRule="exact"/>
        <w:ind w:left="0" w:right="0" w:firstLine="576"/>
        <w:jc w:val="left"/>
      </w:pPr>
      <w:r>
        <w:rPr/>
        <w:t xml:space="preserve">(2) $600,000, or as much thereof as may be necessary, is appropriated for the fiscal year ending June 30, 2020, from the workforce education investment account and $600,000, or as much thereof as may be necessary, is appropriated for the fiscal year ending June 30, 2021, from the workforce education investment account provided solely for developing a coordinated care network to maximize the connectivity of student support programs by linking offices in a virtual network. The network must use a data driven risk model and observations to inform advisors and case managers of concerns and student needs to help increase retention and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$2,450,000, or as much thereof as may be necessary, is appropriated to the employment security department for the fiscal year ending June 30, 2020, from the workforce education investment account and $7,950,000, or as much thereof as may be necessary, is appropriated to the employment security department for the fiscal year ending June 30, 2021, from the workforce education investment account provided solely for the career connected learning grant program established in section 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$700,000, or as much thereof as may be necessary, is appropriated for the fiscal year ending June 30, 2020, from the workforce education investment account and $700,000, or as much thereof as may be necessary, is appropriated for the fiscal year ending June 30, 2021, from the workforce education investment account provided solely for expanding career connected learning as defined in section 56 of this act.</w:t>
      </w:r>
    </w:p>
    <w:p>
      <w:pPr>
        <w:spacing w:before="0" w:after="0" w:line="408" w:lineRule="exact"/>
        <w:ind w:left="0" w:right="0" w:firstLine="576"/>
        <w:jc w:val="left"/>
      </w:pPr>
      <w:r>
        <w:rPr/>
        <w:t xml:space="preserve">(2) $50,000, or as much thereof as may be necessary, is appropriated for the fiscal year ending June 30, 2020, from the workforce education investment account and $50,000, or as much the thereof as may be necessary, is appropriated for the fiscal year ending June 30, 2021, from the workforce education investment account provided solely for increasing the funding per full-time equivalent for career launch programs as described in section 59 of this act.</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$50,000, or as much thereof as may be necessary, is appropriated to the office of financial management for the fiscal year ending June 30, 2020, from the workforce education investment account and $50,000, or as much thereof as may be necessary, is appropriated to the office of financial management for the fiscal year ending June 30, 2021, from the workforce education investment account provided solely for implementing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$4,240,892, or as much thereof as may be necessary, is appropriated to the department of children, youth, and families for the fiscal year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section 69 or 70 of this act.</w:t>
      </w:r>
    </w:p>
    <w:p>
      <w:pPr>
        <w:spacing w:before="240" w:after="0" w:line="408" w:lineRule="exact"/>
        <w:ind w:left="0" w:right="0" w:firstLine="576"/>
        <w:jc w:val="center"/>
      </w:pPr>
      <w:r>
        <w:rPr>
          <w:b/>
        </w:rPr>
        <w:t xml:space="preserve">B. WORKFORCE EDUCATION INVESTMENT POLICIES</w:t>
      </w:r>
    </w:p>
    <w:p>
      <w:pPr>
        <w:spacing w:before="120" w:after="0" w:line="408" w:lineRule="exact"/>
        <w:ind w:left="0" w:right="0" w:firstLine="576"/>
        <w:jc w:val="center"/>
      </w:pPr>
      <w:r>
        <w:rPr>
          <w:b/>
        </w:rPr>
        <w:t xml:space="preserve">1. CREATING THE WASHINGTON COLLEGE GRANT PROGRAM TO</w:t>
      </w:r>
    </w:p>
    <w:p>
      <w:pPr>
        <w:spacing w:before="0" w:after="0" w:line="408" w:lineRule="exact"/>
        <w:ind w:left="0" w:right="0" w:firstLine="576"/>
        <w:jc w:val="center"/>
      </w:pPr>
      <w:r>
        <w:rPr>
          <w:b/>
        </w:rPr>
        <w:t xml:space="preserve">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17 of this act,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section 17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students with family incomes between zero and seventy percent of the state median family income, adjusted for family size, shall receive the maximum Washington college grant as defined in RCW 28B.92.030. Grants for students with incomes between seventy-one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Fifty percent for students with family incomes between seventy-one and eighty percent of the state median family income;</w:t>
      </w:r>
    </w:p>
    <w:p>
      <w:pPr>
        <w:spacing w:before="0" w:after="0" w:line="408" w:lineRule="exact"/>
        <w:ind w:left="0" w:right="0" w:firstLine="576"/>
        <w:jc w:val="left"/>
      </w:pPr>
      <w:r>
        <w:rPr/>
        <w:t xml:space="preserve">(b) Twenty-five percent for students with family incomes between eighty-one and ninety percent of the state median family income; and</w:t>
      </w:r>
    </w:p>
    <w:p>
      <w:pPr>
        <w:spacing w:before="0" w:after="0" w:line="408" w:lineRule="exact"/>
        <w:ind w:left="0" w:right="0" w:firstLine="576"/>
        <w:jc w:val="left"/>
      </w:pPr>
      <w:r>
        <w:rPr/>
        <w:t xml:space="preserve">(c) Ten percent for students with family incomes between ninety-one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w:t>
      </w:r>
      <w:r>
        <w:rPr>
          <w:u w:val="single"/>
        </w:rPr>
        <w:t xml:space="preserve">either</w:t>
      </w:r>
      <w:r>
        <w:rPr/>
        <w:t xml:space="preserve"> loans </w:t>
      </w:r>
      <w:r>
        <w:t>((</w:t>
      </w:r>
      <w:r>
        <w:rPr>
          <w:strike/>
        </w:rPr>
        <w:t xml:space="preserve">and/or</w:t>
      </w:r>
      <w:r>
        <w:t>))</w:t>
      </w:r>
      <w:r>
        <w:rPr>
          <w:u w:val="single"/>
        </w:rPr>
        <w:t xml:space="preserve">,</w:t>
      </w:r>
      <w:r>
        <w:rPr/>
        <w:t xml:space="preserve"> grants</w:t>
      </w:r>
      <w:r>
        <w:rPr>
          <w:u w:val="single"/>
        </w:rPr>
        <w:t xml:space="preserve">, or both,</w:t>
      </w:r>
      <w:r>
        <w:rPr/>
        <w:t xml:space="preserve">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grant":</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u w:val="single"/>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u w:val="single"/>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u w:val="single"/>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u w:val="single"/>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u w:val="single"/>
        </w:rPr>
        <w:t xml:space="preserve">(g) For students attending approved apprenticeship programs, is tuition and fees, as determined by the office, in addition to required program supplies and equipment</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w:t>
      </w:r>
      <w:r>
        <w:t>((</w:t>
      </w:r>
      <w:r>
        <w:rPr>
          <w:strike/>
        </w:rPr>
        <w:t xml:space="preserve">"Placebound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r>
        <w:rPr/>
        <w:t xml:space="preserve"> </w:t>
      </w:r>
      <w:r>
        <w:rPr>
          <w:u w:val="single"/>
        </w:rPr>
        <w:t xml:space="preserve">"Tuition growth factor" means an increase of no more than the average annual percentage growth rate of the median hourly wage for Washington for the previous fourteen years as the wage is determined by the federal bureau of labor statistics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grant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grant program under sections 16 and 17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 (1) </w:t>
      </w:r>
      <w:r>
        <w:rPr>
          <w:u w:val="single"/>
        </w:rPr>
        <w:t xml:space="preserve">T</w:t>
      </w:r>
      <w:r>
        <w:rPr/>
        <w:t xml:space="preserve">hey qualify as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t>
      </w:r>
      <w:r>
        <w:rPr>
          <w:u w:val="single"/>
        </w:rPr>
        <w:t xml:space="preserve">who demonstrate financial need</w:t>
      </w:r>
      <w:r>
        <w:rPr/>
        <w:t xml:space="preserve">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w:t>
      </w:r>
      <w:r>
        <w:t>))</w:t>
      </w:r>
      <w:r>
        <w:rPr/>
        <w:t xml:space="preserve"> </w:t>
      </w:r>
      <w:r>
        <w:rPr>
          <w:u w:val="single"/>
        </w:rPr>
        <w:t xml:space="preserve">Washington college</w:t>
      </w:r>
      <w:r>
        <w:rPr/>
        <w:t xml:space="preserve">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w:t>
      </w:r>
      <w:r>
        <w:t>))</w:t>
      </w:r>
      <w:r>
        <w:rPr/>
        <w:t xml:space="preserve"> </w:t>
      </w:r>
      <w:r>
        <w:rPr>
          <w:u w:val="single"/>
        </w:rPr>
        <w:t xml:space="preserve">Washington college</w:t>
      </w:r>
      <w:r>
        <w:rPr/>
        <w:t xml:space="preserve">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w:t>
      </w:r>
      <w:r>
        <w:t>))</w:t>
      </w:r>
      <w:r>
        <w:rPr/>
        <w:t xml:space="preserve"> </w:t>
      </w:r>
      <w:r>
        <w:rPr>
          <w:u w:val="single"/>
        </w:rPr>
        <w:t xml:space="preserve">Washington college</w:t>
      </w:r>
      <w:r>
        <w:rPr/>
        <w:t xml:space="preserve">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w:t>
      </w:r>
      <w:r>
        <w:t>))</w:t>
      </w:r>
      <w:r>
        <w:rPr/>
        <w:t xml:space="preserve"> </w:t>
      </w:r>
      <w:r>
        <w:rPr>
          <w:u w:val="single"/>
        </w:rPr>
        <w:t xml:space="preserve">Washington college</w:t>
      </w:r>
      <w:r>
        <w:rPr/>
        <w:t xml:space="preserve">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w:t>
      </w:r>
      <w:r>
        <w:t>))</w:t>
      </w:r>
      <w:r>
        <w:rPr/>
        <w:t xml:space="preserve"> </w:t>
      </w:r>
      <w:r>
        <w:rPr>
          <w:u w:val="single"/>
        </w:rPr>
        <w:t xml:space="preserve">Washington college</w:t>
      </w:r>
      <w:r>
        <w:rPr/>
        <w:t xml:space="preserve"> grant program. The institutions of higher education may require </w:t>
      </w:r>
      <w:r>
        <w:t>((</w:t>
      </w:r>
      <w:r>
        <w:rPr>
          <w:strike/>
        </w:rPr>
        <w:t xml:space="preserve">nonstate need</w:t>
      </w:r>
      <w:r>
        <w:t>))</w:t>
      </w:r>
      <w:r>
        <w:rPr/>
        <w:t xml:space="preserve"> </w:t>
      </w:r>
      <w:r>
        <w:rPr>
          <w:u w:val="single"/>
        </w:rPr>
        <w:t xml:space="preserve">students who are not participating in the Washington college</w:t>
      </w:r>
      <w:r>
        <w:rPr/>
        <w:t xml:space="preserve"> grant </w:t>
      </w:r>
      <w:r>
        <w:t>((</w:t>
      </w:r>
      <w:r>
        <w:rPr>
          <w:strike/>
        </w:rPr>
        <w:t xml:space="preserve">recipients</w:t>
      </w:r>
      <w:r>
        <w:t>))</w:t>
      </w:r>
      <w:r>
        <w:rPr/>
        <w:t xml:space="preserve"> </w:t>
      </w:r>
      <w:r>
        <w:rPr>
          <w:u w:val="single"/>
        </w:rPr>
        <w:t xml:space="preserve">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w:t>
      </w:r>
      <w:r>
        <w:t>))</w:t>
      </w:r>
      <w:r>
        <w:rPr/>
        <w:t xml:space="preserve"> </w:t>
      </w:r>
      <w:r>
        <w:rPr>
          <w:u w:val="single"/>
        </w:rPr>
        <w:t xml:space="preserve">Washington college</w:t>
      </w:r>
      <w:r>
        <w:rPr/>
        <w:t xml:space="preserve"> grant program established under </w:t>
      </w:r>
      <w:r>
        <w:rPr>
          <w:u w:val="single"/>
        </w:rPr>
        <w:t xml:space="preserve">chapter 28B.92</w:t>
      </w:r>
      <w:r>
        <w:rPr/>
        <w:t xml:space="preserve"> RCW </w:t>
      </w:r>
      <w:r>
        <w:t>((</w:t>
      </w:r>
      <w:r>
        <w:rPr>
          <w:strike/>
        </w:rPr>
        <w:t xml:space="preserve">28B.92.010</w:t>
      </w:r>
      <w:r>
        <w: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w:t>
      </w:r>
      <w:r>
        <w:t>))</w:t>
      </w:r>
      <w:r>
        <w:rPr/>
        <w:t xml:space="preserve"> </w:t>
      </w:r>
      <w:r>
        <w:rPr>
          <w:u w:val="single"/>
        </w:rPr>
        <w:t xml:space="preserve">Washington college</w:t>
      </w:r>
      <w:r>
        <w:rPr/>
        <w:t xml:space="preserve"> grant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w:t>
      </w:r>
      <w:r>
        <w:t>))</w:t>
      </w:r>
      <w:r>
        <w:rPr/>
        <w:t xml:space="preserve"> </w:t>
      </w:r>
      <w:r>
        <w:rPr>
          <w:u w:val="single"/>
        </w:rPr>
        <w:t xml:space="preserve">Washington college</w:t>
      </w:r>
      <w:r>
        <w:rPr/>
        <w:t xml:space="preserve"> grant);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w:t>
      </w:r>
      <w:r>
        <w:t>))</w:t>
      </w:r>
      <w:r>
        <w:rPr/>
        <w:t xml:space="preserve"> </w:t>
      </w:r>
      <w:r>
        <w:rPr>
          <w:u w:val="single"/>
        </w:rPr>
        <w:t xml:space="preserve">Washington college</w:t>
      </w:r>
      <w:r>
        <w:rPr/>
        <w:t xml:space="preserve"> grant </w:t>
      </w:r>
      <w:r>
        <w:t>((</w:t>
      </w:r>
      <w:r>
        <w:rPr>
          <w:strike/>
        </w:rPr>
        <w:t xml:space="preserve">established</w:t>
      </w:r>
      <w:r>
        <w:t>))</w:t>
      </w:r>
      <w:r>
        <w:rPr/>
        <w:t xml:space="preserve"> </w:t>
      </w:r>
      <w:r>
        <w:rPr>
          <w:u w:val="single"/>
        </w:rPr>
        <w:t xml:space="preserve">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w:t>
      </w:r>
      <w:r>
        <w:t>))</w:t>
      </w:r>
      <w:r>
        <w:rPr/>
        <w:t xml:space="preserve"> </w:t>
      </w:r>
      <w:r>
        <w:rPr>
          <w:u w:val="single"/>
        </w:rPr>
        <w:t xml:space="preserve">Washington college</w:t>
      </w:r>
      <w:r>
        <w:rPr/>
        <w:t xml:space="preserve">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w:t>
      </w:r>
      <w:r>
        <w:t>))</w:t>
      </w:r>
      <w:r>
        <w:rPr/>
        <w:t xml:space="preserve"> </w:t>
      </w:r>
      <w:r>
        <w:rPr>
          <w:u w:val="single"/>
        </w:rPr>
        <w:t xml:space="preserve">Washington college</w:t>
      </w:r>
      <w:r>
        <w:rPr/>
        <w:t xml:space="preserve">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w:t>
      </w:r>
      <w:r>
        <w:t>))</w:t>
      </w:r>
      <w:r>
        <w:rPr/>
        <w:t xml:space="preserve"> </w:t>
      </w:r>
      <w:r>
        <w:rPr>
          <w:u w:val="single"/>
        </w:rPr>
        <w:t xml:space="preserve">the Washington college</w:t>
      </w:r>
      <w:r>
        <w:rPr/>
        <w:t xml:space="preserve"> grant </w:t>
      </w:r>
      <w:r>
        <w:t>((</w:t>
      </w:r>
      <w:r>
        <w:rPr>
          <w:strike/>
        </w:rPr>
        <w:t xml:space="preserve">as</w:t>
      </w:r>
      <w:r>
        <w:t>))</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w:t>
      </w:r>
      <w:r>
        <w:t>))</w:t>
      </w:r>
      <w:r>
        <w:rPr/>
        <w:t xml:space="preserve"> </w:t>
      </w:r>
      <w:r>
        <w:rPr>
          <w:u w:val="single"/>
        </w:rPr>
        <w:t xml:space="preserve">Washington college</w:t>
      </w:r>
      <w:r>
        <w:rPr/>
        <w:t xml:space="preserve">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w:t>
      </w:r>
      <w:r>
        <w:t>))</w:t>
      </w:r>
      <w:r>
        <w:rPr/>
        <w:t xml:space="preserve"> </w:t>
      </w:r>
      <w:r>
        <w:rPr>
          <w:u w:val="single"/>
        </w:rPr>
        <w:t xml:space="preserve">Washington college</w:t>
      </w:r>
      <w:r>
        <w:rPr/>
        <w:t xml:space="preserve"> grants, impacts on meeting the state's higher education goals for educational attainment, and options for prioritization of the </w:t>
      </w:r>
      <w:r>
        <w:t>((</w:t>
      </w:r>
      <w:r>
        <w:rPr>
          <w:strike/>
        </w:rPr>
        <w:t xml:space="preserve">state need</w:t>
      </w:r>
      <w:r>
        <w:t>))</w:t>
      </w:r>
      <w:r>
        <w:rPr/>
        <w:t xml:space="preserve"> </w:t>
      </w:r>
      <w:r>
        <w:rPr>
          <w:u w:val="single"/>
        </w:rPr>
        <w:t xml:space="preserve">Washington college</w:t>
      </w:r>
      <w:r>
        <w:rPr/>
        <w:t xml:space="preserve"> grant and possible consequences of implementing each option. When examining options for prioritizing the </w:t>
      </w:r>
      <w:r>
        <w:t>((</w:t>
      </w:r>
      <w:r>
        <w:rPr>
          <w:strike/>
        </w:rPr>
        <w:t xml:space="preserve">state need</w:t>
      </w:r>
      <w:r>
        <w:t>))</w:t>
      </w:r>
      <w:r>
        <w:rPr/>
        <w:t xml:space="preserve"> </w:t>
      </w:r>
      <w:r>
        <w:rPr>
          <w:u w:val="single"/>
        </w:rPr>
        <w:t xml:space="preserve">Washington college</w:t>
      </w:r>
      <w:r>
        <w:rPr/>
        <w:t xml:space="preserve">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w:t>
      </w:r>
      <w:r>
        <w:t>))</w:t>
      </w:r>
      <w:r>
        <w:rPr/>
        <w:t xml:space="preserve"> </w:t>
      </w:r>
      <w:r>
        <w:rPr>
          <w:u w:val="single"/>
        </w:rPr>
        <w:t xml:space="preserve">Washington college</w:t>
      </w:r>
      <w:r>
        <w:rPr/>
        <w:t xml:space="preserve">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w:t>
      </w:r>
      <w:r>
        <w:t>((</w:t>
      </w:r>
      <w:r>
        <w:rPr>
          <w:strike/>
        </w:rPr>
        <w:t xml:space="preserve">financially needy</w:t>
      </w:r>
      <w:r>
        <w:t>))</w:t>
      </w:r>
      <w:r>
        <w:rPr/>
        <w:t xml:space="preserve"> students </w:t>
      </w:r>
      <w:r>
        <w:rPr>
          <w:u w:val="single"/>
        </w:rPr>
        <w:t xml:space="preserve">who demonstrate financial need</w:t>
      </w:r>
      <w:r>
        <w:rPr/>
        <w:t xml:space="preserve">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w:t>
      </w:r>
      <w:r>
        <w:t>))</w:t>
      </w:r>
      <w:r>
        <w:rPr/>
        <w:t xml:space="preserve"> </w:t>
      </w:r>
      <w:r>
        <w:rPr>
          <w:u w:val="single"/>
        </w:rPr>
        <w:t xml:space="preserve">Washington college</w:t>
      </w:r>
      <w:r>
        <w:rPr/>
        <w:t xml:space="preser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w:t>
      </w:r>
      <w:r>
        <w:t>((</w:t>
      </w:r>
      <w:r>
        <w:rPr>
          <w:strike/>
        </w:rPr>
        <w:t xml:space="preserve">needy</w:t>
      </w:r>
      <w:r>
        <w:t>))</w:t>
      </w:r>
      <w:r>
        <w:rPr/>
        <w:t xml:space="preserve"> students </w:t>
      </w:r>
      <w:r>
        <w:rPr>
          <w:u w:val="single"/>
        </w:rPr>
        <w:t xml:space="preserve">who demonstrate financial need</w:t>
      </w:r>
      <w:r>
        <w:rPr/>
        <w:t xml:space="preserve"> as defined in RCW 28B.92.030</w:t>
      </w:r>
      <w:r>
        <w:t>((</w:t>
      </w:r>
      <w:r>
        <w:rPr>
          <w:strike/>
        </w:rPr>
        <w:t xml:space="preserve">(3)</w:t>
      </w:r>
      <w:r>
        <w:t>))</w:t>
      </w:r>
      <w:r>
        <w:rPr/>
        <w:t xml:space="preserve">; (3) be eligible to participate in the </w:t>
      </w:r>
      <w:r>
        <w:t>((</w:t>
      </w:r>
      <w:r>
        <w:rPr>
          <w:strike/>
        </w:rPr>
        <w:t xml:space="preserve">state need</w:t>
      </w:r>
      <w:r>
        <w:t>))</w:t>
      </w:r>
      <w:r>
        <w:rPr/>
        <w:t xml:space="preserve"> </w:t>
      </w:r>
      <w:r>
        <w:rPr>
          <w:u w:val="single"/>
        </w:rPr>
        <w:t xml:space="preserve">Washington college</w:t>
      </w:r>
      <w:r>
        <w:rPr/>
        <w:t xml:space="preserve"> grant program as set forth under </w:t>
      </w:r>
      <w:r>
        <w:rPr>
          <w:u w:val="single"/>
        </w:rPr>
        <w:t xml:space="preserve">chapter 28B.92</w:t>
      </w:r>
      <w:r>
        <w:rPr/>
        <w:t xml:space="preserve"> RCW </w:t>
      </w:r>
      <w:r>
        <w:t>((</w:t>
      </w:r>
      <w:r>
        <w:rPr>
          <w:strike/>
        </w:rPr>
        <w:t xml:space="preserve">28B.92.080</w:t>
      </w:r>
      <w:r>
        <w:t>))</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w:t>
      </w:r>
      <w:r>
        <w:t>))</w:t>
      </w:r>
      <w:r>
        <w:rPr/>
        <w:t xml:space="preserve"> </w:t>
      </w:r>
      <w:r>
        <w:rPr>
          <w:u w:val="single"/>
        </w:rPr>
        <w:t xml:space="preserve">Washington college</w:t>
      </w:r>
      <w:r>
        <w:rPr/>
        <w:t xml:space="preserve"> grant under chapter 28B.92 RCW if the graduate enrolls in a postsecondary program of study within one year of high school graduation.</w:t>
      </w:r>
    </w:p>
    <w:p>
      <w:pPr>
        <w:spacing w:before="240" w:after="0" w:line="408" w:lineRule="exact"/>
        <w:ind w:left="0" w:right="0" w:firstLine="576"/>
        <w:jc w:val="center"/>
      </w:pPr>
      <w:r>
        <w:rPr>
          <w:b/>
        </w:rPr>
        <w:t xml:space="preserve">2. ESTABLISHING A STATE STUDENT LOAN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In Washington state, the institute for college access and success estimates over fifty percent of 2017 graduates had student debt with an average balance just under twenty-four thousand dollars. Student loan debt now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A federal reserve study looking at the impact of student loan debt on home ownership found that a one thousand dollar increase in student loan debt causes a one to two percentage point drop in the homeownership rate for borrowers during their late twenties and early thirties. The study found that between 2005 and 2014, about twenty percent of the decline in homeownership among individuals aged twenty-four to thirty-two is attributed to the rise in student loan debt. This indicates that over four hundred thousand individuals would have owned a home in 2014 had it not been for the rise in student loan debt.</w:t>
      </w:r>
    </w:p>
    <w:p>
      <w:pPr>
        <w:spacing w:before="0" w:after="0" w:line="408" w:lineRule="exact"/>
        <w:ind w:left="0" w:right="0" w:firstLine="576"/>
        <w:jc w:val="left"/>
      </w:pPr>
      <w:r>
        <w:rPr/>
        <w:t xml:space="preserve">(3) Therefore, the legislature intends to support students pursuing higher education by establishing an affordable state student loan program. The legislature recognizes that student loans are beneficial for students who have no other way to pay for college, but finds that high interest rates that accumulate while the student is in school negatively impact the student's ability to prosper financially and contribute to the state's economy after graduation. Therefore, the legislature intends to offer student loans to low-income and middle-income state residents who graduated from Washington high schools and are pursuing undergraduate studies at a subsidized, one percent interest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an education, such as tuition, fees, books, equipment, room and board, and other expenses as determined by the office.</w:t>
      </w:r>
    </w:p>
    <w:p>
      <w:pPr>
        <w:spacing w:before="0" w:after="0" w:line="408" w:lineRule="exact"/>
        <w:ind w:left="0" w:right="0" w:firstLine="576"/>
        <w:jc w:val="left"/>
      </w:pPr>
      <w:r>
        <w:rPr/>
        <w:t xml:space="preserve">(3) "Eligible program" means a postsecondary education program that leads to a certificate, associate's degree, or bachelor's degree.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w:t>
      </w:r>
    </w:p>
    <w:p>
      <w:pPr>
        <w:spacing w:before="0" w:after="0" w:line="408" w:lineRule="exact"/>
        <w:ind w:left="0" w:right="0" w:firstLine="576"/>
        <w:jc w:val="left"/>
      </w:pPr>
      <w:r>
        <w:rPr/>
        <w:t xml:space="preserve">(b) Graduated from a Washington high school;</w:t>
      </w:r>
    </w:p>
    <w:p>
      <w:pPr>
        <w:spacing w:before="0" w:after="0" w:line="408" w:lineRule="exact"/>
        <w:ind w:left="0" w:right="0" w:firstLine="576"/>
        <w:jc w:val="left"/>
      </w:pPr>
      <w:r>
        <w:rPr/>
        <w:t xml:space="preserve">(c) Has a family income no greater than one hundred forty percent of the state median family income, adjusted for family size;</w:t>
      </w:r>
    </w:p>
    <w:p>
      <w:pPr>
        <w:spacing w:before="0" w:after="0" w:line="408" w:lineRule="exact"/>
        <w:ind w:left="0" w:right="0" w:firstLine="576"/>
        <w:jc w:val="left"/>
      </w:pPr>
      <w:r>
        <w:rPr/>
        <w:t xml:space="preserve">(d) Is enrolled in an institution of higher education in an eligible program; and</w:t>
      </w:r>
    </w:p>
    <w:p>
      <w:pPr>
        <w:spacing w:before="0" w:after="0" w:line="408" w:lineRule="exact"/>
        <w:ind w:left="0" w:right="0" w:firstLine="576"/>
        <w:jc w:val="left"/>
      </w:pPr>
      <w:r>
        <w:rPr/>
        <w:t xml:space="preserve">(e) Has completed either the free application for federal student aid or the Washington application for state financial aid.</w:t>
      </w:r>
    </w:p>
    <w:p>
      <w:pPr>
        <w:spacing w:before="0" w:after="0" w:line="408" w:lineRule="exact"/>
        <w:ind w:left="0" w:right="0" w:firstLine="576"/>
        <w:jc w:val="left"/>
      </w:pPr>
      <w:r>
        <w:rPr/>
        <w:t xml:space="preserve">(5)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(6) "Institutions of higher education" include the state universities, the regional universities, The Evergreen State College, the community and technical colleges, and private not-for-profit institutions of higher education authorized to participate in state financial aid programs.</w:t>
      </w:r>
    </w:p>
    <w:p>
      <w:pPr>
        <w:spacing w:before="0" w:after="0" w:line="408" w:lineRule="exact"/>
        <w:ind w:left="0" w:right="0" w:firstLine="576"/>
        <w:jc w:val="left"/>
      </w:pPr>
      <w:r>
        <w:rPr/>
        <w:t xml:space="preserve">(7) "Office" means the office of student financial assistance established under chapter 28B.76 RCW.</w:t>
      </w:r>
    </w:p>
    <w:p>
      <w:pPr>
        <w:spacing w:before="0" w:after="0" w:line="408" w:lineRule="exact"/>
        <w:ind w:left="0" w:right="0" w:firstLine="576"/>
        <w:jc w:val="left"/>
      </w:pPr>
      <w:r>
        <w:rPr/>
        <w:t xml:space="preserve">(8) "Program" means the Washington student loan program.</w:t>
      </w:r>
    </w:p>
    <w:p>
      <w:pPr>
        <w:spacing w:before="0" w:after="0" w:line="408" w:lineRule="exact"/>
        <w:ind w:left="0" w:right="0" w:firstLine="576"/>
        <w:jc w:val="left"/>
      </w:pPr>
      <w:r>
        <w:rPr/>
        <w:t xml:space="preserve">(9) "Resident student" has the same meaning as provided in RCW 28B.15.012(2) (a) through (e).</w:t>
      </w:r>
    </w:p>
    <w:p>
      <w:pPr>
        <w:spacing w:before="0" w:after="0" w:line="408" w:lineRule="exact"/>
        <w:ind w:left="0" w:right="0" w:firstLine="576"/>
        <w:jc w:val="left"/>
      </w:pPr>
      <w:r>
        <w:rPr/>
        <w:t xml:space="preserve">(10) "Student loan" means a loan that is approved by the office and awarded to an eligible student.</w:t>
      </w:r>
    </w:p>
    <w:p>
      <w:pPr>
        <w:spacing w:before="0" w:after="0" w:line="408" w:lineRule="exact"/>
        <w:ind w:left="0" w:right="0" w:firstLine="576"/>
        <w:jc w:val="left"/>
      </w:pPr>
      <w:r>
        <w:rPr/>
        <w:t xml:space="preserve">(11) "Washington high school" means a Washington public high school, a Washington private high school under chapter 28A.195 RCW, or home-based instruction under chapter 28A.200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office must administer the program. In administering the program, the office must:</w:t>
      </w:r>
    </w:p>
    <w:p>
      <w:pPr>
        <w:spacing w:before="0" w:after="0" w:line="408" w:lineRule="exact"/>
        <w:ind w:left="0" w:right="0" w:firstLine="576"/>
        <w:jc w:val="left"/>
      </w:pPr>
      <w:r>
        <w:rPr/>
        <w:t xml:space="preserve">(a) Screen and select eligible students to receive student loans;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Establish annual and lifetime loan limits;</w:t>
      </w:r>
    </w:p>
    <w:p>
      <w:pPr>
        <w:spacing w:before="0" w:after="0" w:line="408" w:lineRule="exact"/>
        <w:ind w:left="0" w:right="0" w:firstLine="576"/>
        <w:jc w:val="left"/>
      </w:pPr>
      <w:r>
        <w:rPr/>
        <w:t xml:space="preserve">(d) Define the terms of repayment;</w:t>
      </w:r>
    </w:p>
    <w:p>
      <w:pPr>
        <w:spacing w:before="0" w:after="0" w:line="408" w:lineRule="exact"/>
        <w:ind w:left="0" w:right="0" w:firstLine="576"/>
        <w:jc w:val="left"/>
      </w:pPr>
      <w:r>
        <w:rPr/>
        <w:t xml:space="preserve">(e) Collect and manage repayments from borrowers;</w:t>
      </w:r>
    </w:p>
    <w:p>
      <w:pPr>
        <w:spacing w:before="0" w:after="0" w:line="408" w:lineRule="exact"/>
        <w:ind w:left="0" w:right="0" w:firstLine="576"/>
        <w:jc w:val="left"/>
      </w:pPr>
      <w:r>
        <w:rPr/>
        <w:t xml:space="preserve">(f) Establish an appeals process;</w:t>
      </w:r>
    </w:p>
    <w:p>
      <w:pPr>
        <w:spacing w:before="0" w:after="0" w:line="408" w:lineRule="exact"/>
        <w:ind w:left="0" w:right="0" w:firstLine="576"/>
        <w:jc w:val="left"/>
      </w:pPr>
      <w:r>
        <w:rPr/>
        <w:t xml:space="preserve">(g) Exercise discretion to revise repayment obligations in certain cases, such as economic hardship or disability;</w:t>
      </w:r>
    </w:p>
    <w:p>
      <w:pPr>
        <w:spacing w:before="0" w:after="0" w:line="408" w:lineRule="exact"/>
        <w:ind w:left="0" w:right="0" w:firstLine="576"/>
        <w:jc w:val="left"/>
      </w:pPr>
      <w:r>
        <w:rPr/>
        <w:t xml:space="preserve">(h) Publicize the program; and</w:t>
      </w:r>
    </w:p>
    <w:p>
      <w:pPr>
        <w:spacing w:before="0" w:after="0" w:line="408" w:lineRule="exact"/>
        <w:ind w:left="0" w:right="0" w:firstLine="576"/>
        <w:jc w:val="left"/>
      </w:pPr>
      <w:r>
        <w:rPr/>
        <w:t xml:space="preserve">(i)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academic year 2021-22, the office may award student loans under the program to eligible students from the funds available in the Washington student loan account created in section 50 of this act.</w:t>
      </w:r>
    </w:p>
    <w:p>
      <w:pPr>
        <w:spacing w:before="0" w:after="0" w:line="408" w:lineRule="exact"/>
        <w:ind w:left="0" w:right="0" w:firstLine="576"/>
        <w:jc w:val="left"/>
      </w:pPr>
      <w:r>
        <w:rPr/>
        <w:t xml:space="preserve">(2) The office must set the interest rate for student loans issued under the program at one percent to begin accruing six months after the borrower is no longer enrolled on at least a half-time basis at an institution of higher education.</w:t>
      </w:r>
    </w:p>
    <w:p>
      <w:pPr>
        <w:spacing w:before="0" w:after="0" w:line="408" w:lineRule="exact"/>
        <w:ind w:left="0" w:right="0" w:firstLine="576"/>
        <w:jc w:val="left"/>
      </w:pPr>
      <w:r>
        <w:rPr/>
        <w:t xml:space="preserve">(3) The office must establish repayment procedures for student loans issued under the program, but in no event shall the period of repayment exceed ten years from the borrower's termination of enrollment at an institution of higher education, or fifteen years from the date of the borrower's first loan, whichever is less.</w:t>
      </w:r>
    </w:p>
    <w:p>
      <w:pPr>
        <w:spacing w:before="0" w:after="0" w:line="408" w:lineRule="exact"/>
        <w:ind w:left="0" w:right="0" w:firstLine="576"/>
        <w:jc w:val="left"/>
      </w:pPr>
      <w:r>
        <w:rPr/>
        <w:t xml:space="preserve">(4) The office must determine annual and lifetime loan limits, but a loan may not exceed the eligible student's cost of attendance as determined by the institution of higher education, less all gift aid.</w:t>
      </w:r>
    </w:p>
    <w:p>
      <w:pPr>
        <w:spacing w:before="0" w:after="0" w:line="408" w:lineRule="exact"/>
        <w:ind w:left="0" w:right="0" w:firstLine="576"/>
        <w:jc w:val="left"/>
      </w:pPr>
      <w:r>
        <w:rPr/>
        <w:t xml:space="preserve">(5) The office must establish an appeals process for borrowers who believe there is an unresolved error in the servicing of their loan. The office must provide borrowers with a description of the appeals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contract with a third-party entity to provide loan servicing for student loans issued under the program. The third-party entity must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received for the program, including loan repayments, must be deposited into the account. Expenditures from the account may be used only for the program.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must collect data on the program. The data must include, but is not limited to, the following:</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 and</w:t>
      </w:r>
    </w:p>
    <w:p>
      <w:pPr>
        <w:spacing w:before="0" w:after="0" w:line="408" w:lineRule="exact"/>
        <w:ind w:left="0" w:right="0" w:firstLine="576"/>
        <w:jc w:val="left"/>
      </w:pPr>
      <w:r>
        <w:rPr/>
        <w:t xml:space="preserve">(e) Repayment statistics, such as the number of borrowers in active repayment, delinquency, forbearance, and default.</w:t>
      </w:r>
    </w:p>
    <w:p>
      <w:pPr>
        <w:spacing w:before="0" w:after="0" w:line="408" w:lineRule="exact"/>
        <w:ind w:left="0" w:right="0" w:firstLine="576"/>
        <w:jc w:val="left"/>
      </w:pPr>
      <w:r>
        <w:rPr/>
        <w:t xml:space="preserve">(2) By December 1, 2026, and in compliance with RCW 43.01.036, the office must submit an annual report on the data under subsection (1) of this section and any other relevant information regarding the program to the appropriate committees of the legislature.</w:t>
      </w:r>
    </w:p>
    <w:p>
      <w:pPr>
        <w:spacing w:before="240" w:after="0" w:line="408" w:lineRule="exact"/>
        <w:ind w:left="0" w:right="0" w:firstLine="576"/>
        <w:jc w:val="center"/>
      </w:pPr>
      <w:r>
        <w:rPr>
          <w:b/>
        </w:rPr>
        <w:t xml:space="preserve">3. EXPANDING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a career connected learning cross-agency work group is established to scale up and expand high-quality career connected learning opportunities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54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 and</w:t>
      </w:r>
    </w:p>
    <w:p>
      <w:pPr>
        <w:spacing w:before="0" w:after="0" w:line="408" w:lineRule="exact"/>
        <w:ind w:left="0" w:right="0" w:firstLine="576"/>
        <w:jc w:val="left"/>
      </w:pPr>
      <w:r>
        <w:rPr/>
        <w:t xml:space="preserve">(l)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54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53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(k)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 including, but not limited to, offering guidance and technical assistance to school districts and local education agencies to ensure students take advantage of flexibility in the twenty-four credit diploma and earn high school credit for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55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56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career connect Washington vision under section 54 of this act.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(5)(a)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postsecondary education and training institutions working with multiple employer partners,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 may be achieved through, but are not limited to, one or more of the following:</w:t>
      </w:r>
    </w:p>
    <w:p>
      <w:pPr>
        <w:spacing w:before="0" w:after="0" w:line="408" w:lineRule="exact"/>
        <w:ind w:left="0" w:right="0" w:firstLine="576"/>
        <w:jc w:val="left"/>
      </w:pPr>
      <w:r>
        <w:rPr/>
        <w:t xml:space="preserve">(i) A state-approved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created under section 54(1)(a)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"Work group" means the career connected learning cross-agency work group established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55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56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56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240" w:after="0" w:line="408" w:lineRule="exact"/>
        <w:ind w:left="0" w:right="0" w:firstLine="576"/>
        <w:jc w:val="center"/>
      </w:pPr>
      <w:r>
        <w:rPr>
          <w:b/>
        </w:rPr>
        <w:t xml:space="preserve">4. WASHINGTON STATE OPPORTUNITY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w:t>
      </w:r>
      <w:r>
        <w:rPr>
          <w:u w:val="single"/>
        </w:rPr>
        <w:t xml:space="preserve">: H</w:t>
      </w:r>
      <w:r>
        <w:rPr/>
        <w:t xml:space="preserve">elp mitigate the impact of tuition increases</w:t>
      </w:r>
      <w:r>
        <w:t>((</w:t>
      </w:r>
      <w:r>
        <w:rPr>
          <w:strike/>
        </w:rPr>
        <w:t xml:space="preserve">,</w:t>
      </w:r>
      <w:r>
        <w:t>))</w:t>
      </w:r>
      <w:r>
        <w:rPr>
          <w:u w:val="single"/>
        </w:rPr>
        <w:t xml:space="preserve">;</w:t>
      </w:r>
      <w:r>
        <w:rPr/>
        <w:t xml:space="preserve"> increase the number of professional-technical certificates, professional-technical degrees, </w:t>
      </w:r>
      <w:r>
        <w:t>((</w:t>
      </w:r>
      <w:r>
        <w:rPr>
          <w:strike/>
        </w:rPr>
        <w:t xml:space="preserve">and</w:t>
      </w:r>
      <w:r>
        <w:t>))</w:t>
      </w:r>
      <w:r>
        <w:rPr/>
        <w:t xml:space="preserve"> baccalaureate degrees in high employer demand and other programs</w:t>
      </w:r>
      <w:r>
        <w:rPr>
          <w:u w:val="single"/>
        </w:rPr>
        <w:t xml:space="preserve">,</w:t>
      </w:r>
      <w:r>
        <w:rPr/>
        <w:t xml:space="preserve"> and advanced degrees in health professions </w:t>
      </w:r>
      <w:r>
        <w:t>((</w:t>
      </w:r>
      <w:r>
        <w:rPr>
          <w:strike/>
        </w:rPr>
        <w:t xml:space="preserve">needed in service obligation areas,</w:t>
      </w:r>
      <w:r>
        <w:t>))</w:t>
      </w:r>
      <w:r>
        <w:rPr>
          <w:u w:val="single"/>
        </w:rPr>
        <w:t xml:space="preserve">;</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 </w:t>
      </w:r>
      <w:r>
        <w:rPr>
          <w:u w:val="single"/>
        </w:rPr>
        <w:t xml:space="preserve">that leads to credentials in health professions</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w:t>
      </w:r>
      <w:r>
        <w:t>))</w:t>
      </w:r>
      <w:r>
        <w:rPr/>
        <w:t xml:space="preserve"> </w:t>
      </w:r>
      <w:r>
        <w:rPr>
          <w:u w:val="single"/>
        </w:rPr>
        <w:t xml:space="preserve">Washington college</w:t>
      </w:r>
      <w:r>
        <w:rPr/>
        <w:t xml:space="preserve"> grant program in chapter 28B.92 RCW, the college bound scholarship program in chapter 28B.118 RCW, the opportunity grant program in chapter 28B.50 RCW, </w:t>
      </w:r>
      <w:r>
        <w:t>((</w:t>
      </w:r>
      <w:r>
        <w:rPr>
          <w:strike/>
        </w:rPr>
        <w:t xml:space="preserve">the opportunity scholarship program in this chapter,</w:t>
      </w:r>
      <w:r>
        <w:t>))</w:t>
      </w:r>
      <w:r>
        <w:rPr/>
        <w:t xml:space="preserve">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under </w:t>
      </w:r>
      <w:r>
        <w:rPr>
          <w:u w:val="single"/>
        </w:rPr>
        <w:t xml:space="preserve">chapter 28B.92</w:t>
      </w:r>
      <w:r>
        <w:rPr/>
        <w:t xml:space="preserve"> RCW </w:t>
      </w:r>
      <w:r>
        <w:t>((</w:t>
      </w:r>
      <w:r>
        <w:rPr>
          <w:strike/>
        </w:rPr>
        <w:t xml:space="preserve">28B.92.010</w:t>
      </w:r>
      <w:r>
        <w:t>))</w:t>
      </w:r>
      <w:r>
        <w:rPr/>
        <w:t xml:space="preserve"> meet or exceed state appropriations for the state need grant made in the 2011-2013 biennium, adjusted for inflation, and eligibility for </w:t>
      </w:r>
      <w:r>
        <w:t>((</w:t>
      </w:r>
      <w:r>
        <w:rPr>
          <w:strike/>
        </w:rPr>
        <w:t xml:space="preserve">state need</w:t>
      </w:r>
      <w:r>
        <w:t>))</w:t>
      </w:r>
      <w:r>
        <w:rPr/>
        <w:t xml:space="preserve"> </w:t>
      </w:r>
      <w:r>
        <w:rPr>
          <w:u w:val="single"/>
        </w:rPr>
        <w:t xml:space="preserve">Washington college</w:t>
      </w:r>
      <w:r>
        <w:rPr/>
        <w:t xml:space="preserv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 </w:t>
      </w:r>
      <w:r>
        <w:rPr>
          <w:u w:val="single"/>
        </w:rPr>
        <w:t xml:space="preserve">and</w:t>
      </w:r>
    </w:p>
    <w:p>
      <w:pPr>
        <w:spacing w:before="0" w:after="0" w:line="408" w:lineRule="exact"/>
        <w:ind w:left="0" w:right="0" w:firstLine="576"/>
        <w:jc w:val="left"/>
      </w:pPr>
      <w:r>
        <w:t>((</w:t>
      </w:r>
      <w:r>
        <w:rPr>
          <w:strike/>
        </w:rPr>
        <w:t xml:space="preserve">(j) Establish a required service obligation</w:t>
      </w:r>
      <w:r>
        <w:t>))</w:t>
      </w:r>
      <w:r>
        <w:rPr/>
        <w:t xml:space="preserve"> </w:t>
      </w:r>
      <w:r>
        <w:rPr>
          <w:u w:val="single"/>
        </w:rPr>
        <w:t xml:space="preserve">(k) F</w:t>
      </w:r>
      <w:r>
        <w:rPr/>
        <w:t xml:space="preserve">or participants enrolled in an eligible advanced degree program, </w:t>
      </w:r>
      <w:r>
        <w:t>((</w:t>
      </w:r>
      <w:r>
        <w:rPr>
          <w:strike/>
        </w:rPr>
        <w:t xml:space="preserve">and establish a process for verifying a</w:t>
      </w:r>
      <w:r>
        <w:t>))</w:t>
      </w:r>
      <w:r>
        <w:rPr/>
        <w:t xml:space="preserve"> </w:t>
      </w:r>
      <w:r>
        <w:rPr>
          <w:u w:val="single"/>
        </w:rPr>
        <w:t xml:space="preserve">document each</w:t>
      </w:r>
      <w:r>
        <w:rPr/>
        <w:t xml:space="preserve"> participant's employment </w:t>
      </w:r>
      <w:r>
        <w:t>((</w:t>
      </w:r>
      <w:r>
        <w:rPr>
          <w:strike/>
        </w:rPr>
        <w:t xml:space="preserve">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 </w:t>
      </w:r>
      <w:r>
        <w:rPr>
          <w:u w:val="single"/>
        </w:rPr>
        <w:t xml:space="preserve">following graduation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w:t>
      </w:r>
      <w:r>
        <w:t>((</w:t>
      </w:r>
      <w:r>
        <w:rPr>
          <w:strike/>
        </w:rPr>
        <w:t xml:space="preserve">or</w:t>
      </w:r>
      <w:r>
        <w:t>))</w:t>
      </w:r>
      <w:r>
        <w:rPr/>
        <w:t xml:space="preserve"> baccalaureate degrees in high employer demand and other programs of study</w:t>
      </w:r>
      <w:r>
        <w:rPr>
          <w:u w:val="single"/>
        </w:rPr>
        <w:t xml:space="preserve">,</w:t>
      </w:r>
      <w:r>
        <w:rPr/>
        <w:t xml:space="preserve">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w:t>
      </w:r>
      <w:r>
        <w:t>((</w:t>
      </w:r>
      <w:r>
        <w:rPr>
          <w:strike/>
        </w:rPr>
        <w:t xml:space="preserve">an</w:t>
      </w:r>
      <w:r>
        <w:t>))</w:t>
      </w:r>
      <w:r>
        <w:rPr/>
        <w:t xml:space="preserve"> eligible advanced degree program</w:t>
      </w:r>
      <w:r>
        <w:rPr>
          <w:u w:val="single"/>
        </w:rPr>
        <w:t xml:space="preserve">s</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u w:val="single"/>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u w:val="single"/>
        </w:rPr>
        <w:t xml:space="preserve">(c)</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office of student financial assistance and the institutions of higher education may not consider awards made under the opportunity scholarship program to be state-funded for the purpose of determining the value of an award for other state financial aid programs.</w:t>
      </w:r>
    </w:p>
    <w:p>
      <w:pPr>
        <w:spacing w:before="240" w:after="0" w:line="408" w:lineRule="exact"/>
        <w:ind w:left="0" w:right="0" w:firstLine="576"/>
        <w:jc w:val="center"/>
      </w:pPr>
      <w:r>
        <w:rPr>
          <w:b/>
        </w:rPr>
        <w:t xml:space="preserve">5.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students, which represents twenty-three percent of all community and technical college students in the state, are parents of dependent children. Student parents represent more than one-quarter of community and technical college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u w:val="single"/>
        </w:rPr>
        <w:t xml:space="preserve">(i) A single parent;</w:t>
      </w:r>
    </w:p>
    <w:p>
      <w:pPr>
        <w:spacing w:before="0" w:after="0" w:line="408" w:lineRule="exact"/>
        <w:ind w:left="0" w:right="0" w:firstLine="576"/>
        <w:jc w:val="left"/>
      </w:pPr>
      <w:r>
        <w:rPr>
          <w:u w:val="single"/>
        </w:rPr>
        <w:t xml:space="preserve">(ii) A full-time student of a community, technical, or tribal college; and</w:t>
      </w:r>
    </w:p>
    <w:p>
      <w:pPr>
        <w:spacing w:before="0" w:after="0" w:line="408" w:lineRule="exact"/>
        <w:ind w:left="0" w:right="0" w:firstLine="576"/>
        <w:jc w:val="left"/>
      </w:pPr>
      <w:r>
        <w:rPr>
          <w:u w:val="singl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u w:val="singl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u w:val="single"/>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 (Second Substitute House Bill No. 1303)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w:t>
      </w:r>
      <w:r>
        <w:rPr>
          <w:u w:val="single"/>
        </w:rPr>
        <w:t xml:space="preserve">A single parent;</w:t>
      </w:r>
    </w:p>
    <w:p>
      <w:pPr>
        <w:spacing w:before="0" w:after="0" w:line="408" w:lineRule="exact"/>
        <w:ind w:left="0" w:right="0" w:firstLine="576"/>
        <w:jc w:val="left"/>
      </w:pPr>
      <w:r>
        <w:rPr>
          <w:u w:val="single"/>
        </w:rPr>
        <w:t xml:space="preserve">(ii)</w:t>
      </w:r>
      <w:r>
        <w:rPr/>
        <w:t xml:space="preserve"> A full-time student of a community, technical, or tribal college; and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Pursuing </w:t>
      </w:r>
      <w:r>
        <w:t>((</w:t>
      </w:r>
      <w:r>
        <w:rPr>
          <w:strike/>
        </w:rPr>
        <w:t xml:space="preserve">a certificate in nursing, early childhood education, a mental health profession, or paraeducation</w:t>
      </w:r>
      <w:r>
        <w:t>))</w:t>
      </w:r>
      <w:r>
        <w:rPr/>
        <w:t xml:space="preserve"> </w:t>
      </w:r>
      <w:r>
        <w:rPr>
          <w:u w:val="single"/>
        </w:rPr>
        <w:t xml:space="preserve">vocational education that leads to a degree or certificate in a specific occupation, not to result in a bachelor's or advanced degree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w:t>
      </w:r>
      <w:r>
        <w:t>((</w:t>
      </w:r>
      <w:r>
        <w:rPr>
          <w:strike/>
        </w:rPr>
        <w:t xml:space="preserve">be maintaining</w:t>
      </w:r>
      <w:r>
        <w:t>))</w:t>
      </w:r>
      <w:r>
        <w:rPr/>
        <w:t xml:space="preserve"> </w:t>
      </w:r>
      <w:r>
        <w:rPr>
          <w:u w:val="single"/>
        </w:rPr>
        <w:t xml:space="preserve">maintain</w:t>
      </w:r>
      <w:r>
        <w:rPr/>
        <w:t xml:space="preserve">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WORKFORCE EDUCATION INVESTMENT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w:t>
      </w:r>
    </w:p>
    <w:p>
      <w:pPr>
        <w:spacing w:before="0" w:after="0" w:line="408" w:lineRule="exact"/>
        <w:ind w:left="0" w:right="0" w:firstLine="576"/>
        <w:jc w:val="left"/>
      </w:pPr>
      <w:r>
        <w:rPr/>
        <w:t xml:space="preserve">(1)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including any additional tax due resulting from any other surcharges on such business activities, but before application of any tax credits, multiplied by the rate of twenty percent.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(jj)(i) Operating water treatment plants or water supply systems; (ii) operating sewer systems or sewage treatment facilities; or (iii) providing steam, heated air, or cooled air;</w:t>
      </w:r>
    </w:p>
    <w:p>
      <w:pPr>
        <w:spacing w:before="0" w:after="0" w:line="408" w:lineRule="exact"/>
        <w:ind w:left="0" w:right="0" w:firstLine="576"/>
        <w:jc w:val="left"/>
      </w:pPr>
      <w:r>
        <w:rPr/>
        <w:t xml:space="preserve">(kk)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(ll)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(mm)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(nn)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(oo)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(pp)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(qq)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(rr)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(a)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including any additional tax due resulting from any other surcharges on such business activities, but before application of any tax credits, multiplied by the rate of thirty-three and one-third percent.</w:t>
      </w:r>
    </w:p>
    <w:p>
      <w:pPr>
        <w:spacing w:before="0" w:after="0" w:line="408" w:lineRule="exact"/>
        <w:ind w:left="0" w:right="0" w:firstLine="576"/>
        <w:jc w:val="left"/>
      </w:pPr>
      <w:r>
        <w:rPr/>
        <w:t xml:space="preserve">(b)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including any additional tax due resulting from any other surcharges on such business activities, but before application of any tax credits, multiplied by the rate of sixty-six and two-thirds percent.</w:t>
      </w:r>
    </w:p>
    <w:p>
      <w:pPr>
        <w:spacing w:before="0" w:after="0" w:line="408" w:lineRule="exact"/>
        <w:ind w:left="0" w:right="0" w:firstLine="576"/>
        <w:jc w:val="left"/>
      </w:pPr>
      <w:r>
        <w:rPr/>
        <w:t xml:space="preserve">(c) For the purposes of this subsection (4):</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w:t>
      </w:r>
    </w:p>
    <w:p>
      <w:pPr>
        <w:spacing w:before="0" w:after="0" w:line="408" w:lineRule="exact"/>
        <w:ind w:left="0" w:right="0" w:firstLine="576"/>
        <w:jc w:val="left"/>
      </w:pPr>
      <w:r>
        <w:rPr/>
        <w:t xml:space="preserve">(5)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section 2 of this act.</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is presumed to be correct unless the person shows by clear, cogent, and convincing evidence that the department's determination was incorrect.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45 through 51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52 through 58 of this act constitute a new chapter in </w:t>
      </w:r>
      <w:r>
        <w:rPr/>
        <w:t xml:space="preserve">Title </w:t>
      </w:r>
      <w:r>
        <w:t xml:space="preserve">28C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72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70 of this act takes effect only if chapter . . . (Second Substitute House Bill No. 1303), Laws of 2019 is enacted by the effective date of this section.</w:t>
      </w:r>
    </w:p>
    <w:p>
      <w:pPr>
        <w:spacing w:before="0" w:after="0" w:line="408" w:lineRule="exact"/>
        <w:ind w:left="0" w:right="0" w:firstLine="576"/>
        <w:jc w:val="left"/>
      </w:pPr>
      <w:r>
        <w:rPr/>
        <w:t xml:space="preserve">(2) Section 69 of this act takes effect only if section 70 of this act does not take effect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w:t>
      </w:r>
    </w:p>
    <w:p>
      <w:pPr>
        <w:spacing w:before="0" w:after="0" w:line="408" w:lineRule="exact"/>
        <w:ind w:left="0" w:right="0" w:firstLine="576"/>
        <w:jc w:val="left"/>
      </w:pPr>
      <w:r>
        <w:t>(9)</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(15)</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(16)</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
      <w:pPr>
        <w:jc w:val="center"/>
      </w:pPr>
      <w:r>
        <w:rPr>
          <w:b/>
        </w:rPr>
        <w:t>--- END ---</w:t>
      </w:r>
    </w:p>
    <w:sectPr>
      <w:pgNumType w:start="1"/>
      <w:footerReference xmlns:r="http://schemas.openxmlformats.org/officeDocument/2006/relationships" r:id="R30e75f483dbd4b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a7d0a74ce4f1c" /><Relationship Type="http://schemas.openxmlformats.org/officeDocument/2006/relationships/footer" Target="/word/footer1.xml" Id="R30e75f483dbd4bb5" /></Relationships>
</file>