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59ff2ff8664623" /></Relationships>
</file>

<file path=word/document.xml><?xml version="1.0" encoding="utf-8"?>
<w:document xmlns:w="http://schemas.openxmlformats.org/wordprocessingml/2006/main">
  <w:body>
    <w:p>
      <w:r>
        <w:t>H-4442.1</w:t>
      </w:r>
    </w:p>
    <w:p>
      <w:pPr>
        <w:jc w:val="center"/>
      </w:pPr>
      <w:r>
        <w:t>_______________________________________________</w:t>
      </w:r>
    </w:p>
    <w:p/>
    <w:p>
      <w:pPr>
        <w:jc w:val="center"/>
      </w:pPr>
      <w:r>
        <w:rPr>
          <w:b/>
        </w:rPr>
        <w:t>SUBSTITUTE HOUSE BILL 2400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State Government &amp; Tribal Relations (originally sponsored by Representatives Hudgins, Smith, Van Werven, and Wylie)</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privacy assessment surveys of state agencies; and amending RCW 43.105.369.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369</w:t>
      </w:r>
      <w:r>
        <w:rPr/>
        <w:t xml:space="preserve"> and 2016 c 195 s 2 are each amended to read as follows:</w:t>
      </w:r>
    </w:p>
    <w:p>
      <w:pPr>
        <w:spacing w:before="0" w:after="0" w:line="408" w:lineRule="exact"/>
        <w:ind w:left="0" w:right="0" w:firstLine="576"/>
        <w:jc w:val="left"/>
      </w:pPr>
      <w:r>
        <w:rPr/>
        <w:t xml:space="preserve">(1) The office of privacy and data protection is created within the office of the state chief information officer. The purpose of the office of privacy and data protection is to serve as a central point of contact for state agencies on policy matters involving data privacy and data protection.</w:t>
      </w:r>
    </w:p>
    <w:p>
      <w:pPr>
        <w:spacing w:before="0" w:after="0" w:line="408" w:lineRule="exact"/>
        <w:ind w:left="0" w:right="0" w:firstLine="576"/>
        <w:jc w:val="left"/>
      </w:pPr>
      <w:r>
        <w:rPr/>
        <w:t xml:space="preserve">(2) The director shall appoint the chief privacy officer, who is the director of the office of privacy and data protection.</w:t>
      </w:r>
    </w:p>
    <w:p>
      <w:pPr>
        <w:spacing w:before="0" w:after="0" w:line="408" w:lineRule="exact"/>
        <w:ind w:left="0" w:right="0" w:firstLine="576"/>
        <w:jc w:val="left"/>
      </w:pPr>
      <w:r>
        <w:rPr/>
        <w:t xml:space="preserve">(3) The primary duties of the office of privacy and data protection with respect to state agencies are:</w:t>
      </w:r>
    </w:p>
    <w:p>
      <w:pPr>
        <w:spacing w:before="0" w:after="0" w:line="408" w:lineRule="exact"/>
        <w:ind w:left="0" w:right="0" w:firstLine="576"/>
        <w:jc w:val="left"/>
      </w:pPr>
      <w:r>
        <w:rPr/>
        <w:t xml:space="preserve">(a) To conduct an annual privacy review</w:t>
      </w:r>
      <w:r>
        <w:rPr>
          <w:u w:val="single"/>
        </w:rPr>
        <w:t xml:space="preserve">, which must include a survey of all state agencies regarding their collection, use, and sharing of data, and their use of security measures to secure data against unauthorized access or disclosure</w:t>
      </w:r>
      <w:r>
        <w:rPr/>
        <w:t xml:space="preserve">;</w:t>
      </w:r>
    </w:p>
    <w:p>
      <w:pPr>
        <w:spacing w:before="0" w:after="0" w:line="408" w:lineRule="exact"/>
        <w:ind w:left="0" w:right="0" w:firstLine="576"/>
        <w:jc w:val="left"/>
      </w:pPr>
      <w:r>
        <w:rPr/>
        <w:t xml:space="preserve">(b) To conduct an annual privacy training for state agencies and employees;</w:t>
      </w:r>
    </w:p>
    <w:p>
      <w:pPr>
        <w:spacing w:before="0" w:after="0" w:line="408" w:lineRule="exact"/>
        <w:ind w:left="0" w:right="0" w:firstLine="576"/>
        <w:jc w:val="left"/>
      </w:pPr>
      <w:r>
        <w:rPr/>
        <w:t xml:space="preserve">(c) To articulate privacy principles and best practices;</w:t>
      </w:r>
    </w:p>
    <w:p>
      <w:pPr>
        <w:spacing w:before="0" w:after="0" w:line="408" w:lineRule="exact"/>
        <w:ind w:left="0" w:right="0" w:firstLine="576"/>
        <w:jc w:val="left"/>
      </w:pPr>
      <w:r>
        <w:rPr/>
        <w:t xml:space="preserve">(d) To coordinate data protection in cooperation with the agency; and</w:t>
      </w:r>
    </w:p>
    <w:p>
      <w:pPr>
        <w:spacing w:before="0" w:after="0" w:line="408" w:lineRule="exact"/>
        <w:ind w:left="0" w:right="0" w:firstLine="576"/>
        <w:jc w:val="left"/>
      </w:pPr>
      <w:r>
        <w:rPr/>
        <w:t xml:space="preserve">(e) To participate with the office of the state chief information officer in the review of major state agency projects involving personally identifiable information.</w:t>
      </w:r>
    </w:p>
    <w:p>
      <w:pPr>
        <w:spacing w:before="0" w:after="0" w:line="408" w:lineRule="exact"/>
        <w:ind w:left="0" w:right="0" w:firstLine="576"/>
        <w:jc w:val="left"/>
      </w:pPr>
      <w:r>
        <w:rPr/>
        <w:t xml:space="preserve">(4) The office of privacy and data protection must serve as a resource to local governments and the public on data privacy and protection concerns by:</w:t>
      </w:r>
    </w:p>
    <w:p>
      <w:pPr>
        <w:spacing w:before="0" w:after="0" w:line="408" w:lineRule="exact"/>
        <w:ind w:left="0" w:right="0" w:firstLine="576"/>
        <w:jc w:val="left"/>
      </w:pPr>
      <w:r>
        <w:rPr/>
        <w:t xml:space="preserve">(a) Developing and promoting the dissemination of best practices for the collection and storage of personally identifiable information, including establishing and conducting a training program or programs for local governments; and</w:t>
      </w:r>
    </w:p>
    <w:p>
      <w:pPr>
        <w:spacing w:before="0" w:after="0" w:line="408" w:lineRule="exact"/>
        <w:ind w:left="0" w:right="0" w:firstLine="576"/>
        <w:jc w:val="left"/>
      </w:pPr>
      <w:r>
        <w:rPr/>
        <w:t xml:space="preserve">(b) Educating consumers about the use of personally identifiable information on mobile and digital networks and measures that can help protect this information.</w:t>
      </w:r>
    </w:p>
    <w:p>
      <w:pPr>
        <w:spacing w:before="0" w:after="0" w:line="408" w:lineRule="exact"/>
        <w:ind w:left="0" w:right="0" w:firstLine="576"/>
        <w:jc w:val="left"/>
      </w:pPr>
      <w:r>
        <w:rPr/>
        <w:t xml:space="preserve">(5) By December 1, 2016, and every four years thereafter, the office of privacy and data protection must prepare and submit to the legislature a report evaluating its performance. The office of privacy and data protection must establish performance measures in its 2016 report to the legislature and, in each report thereafter, demonstrate the extent to which performance results have been achieved. These performance measures must include, but are not limited to, the following:</w:t>
      </w:r>
    </w:p>
    <w:p>
      <w:pPr>
        <w:spacing w:before="0" w:after="0" w:line="408" w:lineRule="exact"/>
        <w:ind w:left="0" w:right="0" w:firstLine="576"/>
        <w:jc w:val="left"/>
      </w:pPr>
      <w:r>
        <w:rPr/>
        <w:t xml:space="preserve">(a) The number of state agencies and employees who have participated in the annual privacy training;</w:t>
      </w:r>
    </w:p>
    <w:p>
      <w:pPr>
        <w:spacing w:before="0" w:after="0" w:line="408" w:lineRule="exact"/>
        <w:ind w:left="0" w:right="0" w:firstLine="576"/>
        <w:jc w:val="left"/>
      </w:pPr>
      <w:r>
        <w:rPr/>
        <w:t xml:space="preserve">(b) A report on the extent of the office of privacy and data protection's coordination with international and national experts in the fields of data privacy, data protection, and access equity;</w:t>
      </w:r>
    </w:p>
    <w:p>
      <w:pPr>
        <w:spacing w:before="0" w:after="0" w:line="408" w:lineRule="exact"/>
        <w:ind w:left="0" w:right="0" w:firstLine="576"/>
        <w:jc w:val="left"/>
      </w:pPr>
      <w:r>
        <w:rPr/>
        <w:t xml:space="preserve">(c) A report on the implementation of data protection measures by state agencies attributable in whole or in part to the office of privacy and data protection's coordination of efforts; and</w:t>
      </w:r>
    </w:p>
    <w:p>
      <w:pPr>
        <w:spacing w:before="0" w:after="0" w:line="408" w:lineRule="exact"/>
        <w:ind w:left="0" w:right="0" w:firstLine="576"/>
        <w:jc w:val="left"/>
      </w:pPr>
      <w:r>
        <w:rPr/>
        <w:t xml:space="preserve">(d) A report on consumer education efforts, including but not limited to the number of consumers educated through public outreach efforts, as indicated by how frequently educational documents were accessed, the office of privacy and data protection's participation in outreach events, and inquiries received back from consumers via telephone or other media.</w:t>
      </w:r>
    </w:p>
    <w:p>
      <w:pPr>
        <w:spacing w:before="0" w:after="0" w:line="408" w:lineRule="exact"/>
        <w:ind w:left="0" w:right="0" w:firstLine="576"/>
        <w:jc w:val="left"/>
      </w:pPr>
      <w:r>
        <w:rPr/>
        <w:t xml:space="preserve">(6) Within one year of June 9, 2016, the office of privacy and data protection must submit to the joint legislative audit and review committee for review and comment the performance measures developed under subsection (5) of this section and a data collection plan.</w:t>
      </w:r>
    </w:p>
    <w:p>
      <w:pPr>
        <w:spacing w:before="0" w:after="0" w:line="408" w:lineRule="exact"/>
        <w:ind w:left="0" w:right="0" w:firstLine="576"/>
        <w:jc w:val="left"/>
      </w:pPr>
      <w:r>
        <w:rPr/>
        <w:t xml:space="preserve">(7) The office of privacy and data protection shall submit a report to the legislature on the: (a) Extent to which telecommunications providers in the state are deploying advanced telecommunications capability; and (b) existence of any inequality in access to advanced telecommunications infrastructure experienced by residents of tribal lands, rural areas, and economically distressed communities. The report may be submitted at a time within the discretion of the office of privacy and data protection, at least once every four years, and only to the extent the office of privacy and data protection is able to gather and present the information within existing resources.</w:t>
      </w:r>
    </w:p>
    <w:p>
      <w:pPr>
        <w:spacing w:before="0" w:after="0" w:line="408" w:lineRule="exact"/>
        <w:ind w:left="0" w:right="0" w:firstLine="576"/>
        <w:jc w:val="left"/>
      </w:pPr>
      <w:r>
        <w:rPr>
          <w:u w:val="single"/>
        </w:rPr>
        <w:t xml:space="preserve">(8) State agencies are required to complete the survey conducted under subsection (3)(a) of this section within a reasonable time. Agencies may request assistance from the office of privacy and data protection in completing the assessment.</w:t>
      </w:r>
    </w:p>
    <w:p/>
    <w:p>
      <w:pPr>
        <w:jc w:val="center"/>
      </w:pPr>
      <w:r>
        <w:rPr>
          <w:b/>
        </w:rPr>
        <w:t>--- END ---</w:t>
      </w:r>
    </w:p>
    <w:sectPr>
      <w:pgNumType w:start="1"/>
      <w:footerReference xmlns:r="http://schemas.openxmlformats.org/officeDocument/2006/relationships" r:id="Rda64feafa3934c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224d8246a44f1b" /><Relationship Type="http://schemas.openxmlformats.org/officeDocument/2006/relationships/footer" Target="/word/footer1.xml" Id="Rda64feafa3934ce2" /></Relationships>
</file>