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63b31ee839425a" /></Relationships>
</file>

<file path=word/document.xml><?xml version="1.0" encoding="utf-8"?>
<w:document xmlns:w="http://schemas.openxmlformats.org/wordprocessingml/2006/main">
  <w:body>
    <w:p>
      <w:r>
        <w:t>H-4560.1</w:t>
      </w:r>
    </w:p>
    <w:p>
      <w:pPr>
        <w:jc w:val="center"/>
      </w:pPr>
      <w:r>
        <w:t>_______________________________________________</w:t>
      </w:r>
    </w:p>
    <w:p/>
    <w:p>
      <w:pPr>
        <w:jc w:val="center"/>
      </w:pPr>
      <w:r>
        <w:rPr>
          <w:b/>
        </w:rPr>
        <w:t>SUBSTITUTE HOUSE BILL 2629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Housing, Community Development &amp; Veterans (originally sponsored by Representatives Walen, Goodman, Springer, Macri, Slatter, Duerr, Kloba, and Graham)</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utility connection charges for certain properties; amending RCW 23.86.400, 24.06.600, 35.92.380, 36.94.140, and 54.24.080; adding a new section to chapter 35.92 RCW; and adding a new section to chapter 80.28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400</w:t>
      </w:r>
      <w:r>
        <w:rPr/>
        <w:t xml:space="preserve"> and 1996 c 32 s 1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"Locally regulated utility" means an electric service cooperative organized under this chapter and not subject to rate or service regulation by the utilities and transportation commission.</w:t>
      </w:r>
    </w:p>
    <w:p>
      <w:pPr>
        <w:spacing w:before="0" w:after="0" w:line="408" w:lineRule="exact"/>
        <w:ind w:left="0" w:right="0" w:firstLine="576"/>
        <w:jc w:val="left"/>
      </w:pPr>
      <w:r>
        <w:rPr/>
        <w:t xml:space="preserve">(c) "Nondiscriminatory" means that pole owners may not arbitrarily differentiate among or between similar classes of persons approved for attachments.</w:t>
      </w:r>
    </w:p>
    <w:p>
      <w:pPr>
        <w:spacing w:before="0" w:after="0" w:line="408" w:lineRule="exact"/>
        <w:ind w:left="0" w:right="0" w:firstLine="576"/>
        <w:jc w:val="left"/>
      </w:pPr>
      <w:r>
        <w:rPr>
          <w:u w:val="single"/>
        </w:rPr>
        <w:t xml:space="preserve">(d) "Domestic violence" has the same meaning as defined in RCW 70.123.020.</w:t>
      </w:r>
    </w:p>
    <w:p>
      <w:pPr>
        <w:spacing w:before="0" w:after="0" w:line="408" w:lineRule="exact"/>
        <w:ind w:left="0" w:right="0" w:firstLine="576"/>
        <w:jc w:val="left"/>
      </w:pPr>
      <w:r>
        <w:rPr>
          <w:u w:val="single"/>
        </w:rPr>
        <w:t xml:space="preserve">(e)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(f) "Homeless person" has the same meaning as defined in RCW 43.185C.010.</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or a city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600</w:t>
      </w:r>
      <w:r>
        <w:rPr/>
        <w:t xml:space="preserve"> and 1996 c 32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"Locally regulated utility" means </w:t>
      </w:r>
      <w:r>
        <w:t>((</w:t>
      </w:r>
      <w:r>
        <w:rPr>
          <w:strike/>
        </w:rPr>
        <w:t xml:space="preserve">an [a]</w:t>
      </w:r>
      <w:r>
        <w:t>))</w:t>
      </w:r>
      <w:r>
        <w:rPr/>
        <w:t xml:space="preserve"> </w:t>
      </w:r>
      <w:r>
        <w:rPr>
          <w:u w:val="single"/>
        </w:rPr>
        <w:t xml:space="preserve">a</w:t>
      </w:r>
      <w:r>
        <w:rPr/>
        <w:t xml:space="preserve"> mutual corporation organized under this chapter for the purpose of providing utility service and not subject to rate or service regulation by the utilities and transportation commission.</w:t>
      </w:r>
    </w:p>
    <w:p>
      <w:pPr>
        <w:spacing w:before="0" w:after="0" w:line="408" w:lineRule="exact"/>
        <w:ind w:left="0" w:right="0" w:firstLine="576"/>
        <w:jc w:val="left"/>
      </w:pPr>
      <w:r>
        <w:rPr/>
        <w:t xml:space="preserve">(c) "Nondiscriminatory" means that pole owners may not arbitrarily differentiate among or between similar classes of persons approved for attachments.</w:t>
      </w:r>
    </w:p>
    <w:p>
      <w:pPr>
        <w:spacing w:before="0" w:after="0" w:line="408" w:lineRule="exact"/>
        <w:ind w:left="0" w:right="0" w:firstLine="576"/>
        <w:jc w:val="left"/>
      </w:pPr>
      <w:r>
        <w:rPr>
          <w:u w:val="single"/>
        </w:rPr>
        <w:t xml:space="preserve">(d) "Domestic violence" has the same meaning as defined in RCW 70.123.020.</w:t>
      </w:r>
    </w:p>
    <w:p>
      <w:pPr>
        <w:spacing w:before="0" w:after="0" w:line="408" w:lineRule="exact"/>
        <w:ind w:left="0" w:right="0" w:firstLine="576"/>
        <w:jc w:val="left"/>
      </w:pPr>
      <w:r>
        <w:rPr>
          <w:u w:val="single"/>
        </w:rPr>
        <w:t xml:space="preserve">(e)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(f) "Homeless person" has the same meaning as defined in RCW 43.185C.010.</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or a city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and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Municipal utilities formed under this chapter and not located in a county or a city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(c) "Homeless person" has the same meaning as defined in RCW 43.185C.010.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waives or delays collection of tap-in charges, connection fees, or hookup fees for low</w:t>
      </w:r>
      <w:r>
        <w:rPr>
          <w:u w:val="single"/>
        </w:rPr>
        <w:t xml:space="preserve">-</w:t>
      </w:r>
      <w:r>
        <w:rPr/>
        <w:t xml:space="preserve">income persons, </w:t>
      </w:r>
      <w:r>
        <w:t>((</w:t>
      </w:r>
      <w:r>
        <w:rPr>
          <w:strike/>
        </w:rPr>
        <w:t xml:space="preserve">or</w:t>
      </w:r>
      <w:r>
        <w:t>))</w:t>
      </w:r>
      <w:r>
        <w:rPr/>
        <w:t xml:space="preserve"> </w:t>
      </w:r>
      <w:r>
        <w:rPr>
          <w:u w:val="single"/>
        </w:rPr>
        <w:t xml:space="preserve">a</w:t>
      </w:r>
      <w:r>
        <w:rPr/>
        <w:t xml:space="preserve"> class of low</w:t>
      </w:r>
      <w:r>
        <w:rPr>
          <w:u w:val="single"/>
        </w:rPr>
        <w:t xml:space="preserve">-</w:t>
      </w:r>
      <w:r>
        <w:rPr/>
        <w:t xml:space="preserve">income persons, </w:t>
      </w:r>
      <w:r>
        <w:rPr>
          <w:u w:val="single"/>
        </w:rPr>
        <w:t xml:space="preserve">or emergency shelters serving homeless persons,</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0" w:after="0" w:line="408" w:lineRule="exact"/>
        <w:ind w:left="0" w:right="0" w:firstLine="576"/>
        <w:jc w:val="left"/>
      </w:pPr>
      <w:r>
        <w:rPr>
          <w:u w:val="single"/>
        </w:rPr>
        <w:t xml:space="preserve">(7)(a) A county in which a state of emergency has been declared related to homelessness must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county in which a state of emergency has not been declared related to homelessness may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"Domestic violence" has the same meaning as defined in RCW 70.123.020.</w:t>
      </w:r>
    </w:p>
    <w:p>
      <w:pPr>
        <w:spacing w:before="0" w:after="0" w:line="408" w:lineRule="exact"/>
        <w:ind w:left="0" w:right="0" w:firstLine="576"/>
        <w:jc w:val="left"/>
      </w:pPr>
      <w:r>
        <w:rPr>
          <w:u w:val="single"/>
        </w:rPr>
        <w:t xml:space="preserve">(b)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(c) "Homeless person" has the same meaning as defined in RCW 43.185C.010.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24</w:t>
      </w:r>
      <w:r>
        <w:rPr/>
        <w:t xml:space="preserve">.</w:t>
      </w:r>
      <w:r>
        <w:t xml:space="preserve">080</w:t>
      </w:r>
      <w:r>
        <w:rPr/>
        <w:t xml:space="preserve"> and 1995 c 140 s 3 are each amended to read as follows:</w:t>
      </w:r>
    </w:p>
    <w:p>
      <w:pPr>
        <w:spacing w:before="0" w:after="0" w:line="408" w:lineRule="exact"/>
        <w:ind w:left="0" w:right="0" w:firstLine="576"/>
        <w:jc w:val="left"/>
      </w:pPr>
      <w:r>
        <w:rPr/>
        <w:t xml:space="preserve">(1) The commission of each district which shall have revenue obligations outstanding shall have the power and shall be required to establish, maintain, and collect rates or charges for electric energy and water and other services, facilities, and commodities sold, furnished, or supplied by the district. The rates and charges shall be fair and, except as authorized by RCW 74.38.070 and by subsections (2) and (3) of this section, nondiscriminatory, and shall be adequate to provide revenues sufficient for the payment of the principal of and interest on such revenue obligations for which the payment has not otherwise been provided and all payments which the district is obligated to set aside in any special fund or funds created for such purpose, and for the proper operation and maintenance of the public utility and all necessary repairs, replacements, and renewals thereof.</w:t>
      </w:r>
    </w:p>
    <w:p>
      <w:pPr>
        <w:spacing w:before="0" w:after="0" w:line="408" w:lineRule="exact"/>
        <w:ind w:left="0" w:right="0" w:firstLine="576"/>
        <w:jc w:val="left"/>
      </w:pPr>
      <w:r>
        <w:rPr/>
        <w:t xml:space="preserve">(2) The commission of a district may waive connection charges for properties purchased by low-income persons from organizations exempt from tax under section 501(c)(3) of the federal internal revenue code as amended prior to the July 23, 1995. Waivers of connection charges for the same class of electric or gas utility service must be uniformly applied to all qualified property. Nothing in this subsection (2) authorizes the impairment of a contract.</w:t>
      </w:r>
    </w:p>
    <w:p>
      <w:pPr>
        <w:spacing w:before="0" w:after="0" w:line="408" w:lineRule="exact"/>
        <w:ind w:left="0" w:right="0" w:firstLine="576"/>
        <w:jc w:val="left"/>
      </w:pPr>
      <w:r>
        <w:rPr/>
        <w:t xml:space="preserve">(3) In establishing rates or charges for water service, commissioners may in their discretion consider the achievement of water conservation goals and the discouragement of wasteful water use practices.</w:t>
      </w:r>
    </w:p>
    <w:p>
      <w:pPr>
        <w:spacing w:before="0" w:after="0" w:line="408" w:lineRule="exact"/>
        <w:ind w:left="0" w:right="0" w:firstLine="576"/>
        <w:jc w:val="left"/>
      </w:pPr>
      <w:r>
        <w:rPr>
          <w:u w:val="single"/>
        </w:rPr>
        <w:t xml:space="preserve">(4)(a) The commission of a district that is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The commission of a district that is not located within a county or a city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"Domestic violence" has the same meaning as defined in RCW 70.123.020.</w:t>
      </w:r>
    </w:p>
    <w:p>
      <w:pPr>
        <w:spacing w:before="0" w:after="0" w:line="408" w:lineRule="exact"/>
        <w:ind w:left="0" w:right="0" w:firstLine="576"/>
        <w:jc w:val="left"/>
      </w:pPr>
      <w:r>
        <w:rPr>
          <w:u w:val="single"/>
        </w:rPr>
        <w:t xml:space="preserve">(b)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(c) "Homeless person" has the same meaning as defined in RCW 43.185C.010.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A gas company, electrical company, wastewater company, or water company that is located, in whole or in part, within a city or county in which a state of emergency has been declared related to homelessness must waive connection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(b) A gas company, electrical company, wastewater company, or water company that is not located within a city or county in which a state of emergency has been declared related to homelessness may waive connection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(c) "Homeless person" has the same meaning as defined in RCW 43.185C.010.</w:t>
      </w:r>
    </w:p>
    <w:p/>
    <w:p>
      <w:pPr>
        <w:jc w:val="center"/>
      </w:pPr>
      <w:r>
        <w:rPr>
          <w:b/>
        </w:rPr>
        <w:t>--- END ---</w:t>
      </w:r>
    </w:p>
    <w:sectPr>
      <w:pgNumType w:start="1"/>
      <w:footerReference xmlns:r="http://schemas.openxmlformats.org/officeDocument/2006/relationships" r:id="Rcc76fa60a3c04d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f47982595c481f" /><Relationship Type="http://schemas.openxmlformats.org/officeDocument/2006/relationships/footer" Target="/word/footer1.xml" Id="Rcc76fa60a3c04d89" /></Relationships>
</file>