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33b39e8be4471" /></Relationships>
</file>

<file path=word/document.xml><?xml version="1.0" encoding="utf-8"?>
<w:document xmlns:w="http://schemas.openxmlformats.org/wordprocessingml/2006/main">
  <w:body>
    <w:p>
      <w:r>
        <w:t>H-3956.1</w:t>
      </w:r>
    </w:p>
    <w:p>
      <w:pPr>
        <w:jc w:val="center"/>
      </w:pPr>
      <w:r>
        <w:t>_______________________________________________</w:t>
      </w:r>
    </w:p>
    <w:p/>
    <w:p>
      <w:pPr>
        <w:jc w:val="center"/>
      </w:pPr>
      <w:r>
        <w:rPr>
          <w:b/>
        </w:rPr>
        <w:t>HOUSE BILL 2702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Chandler, Steele, Rude, Macri, Griffey, Stonier, Dolan, Pettigrew, Appleton, Leavitt, Kloba, Riccelli, Callan, Ramos, Young, and Ormsby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chiropractors to deliver care to medicaid patients;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2017 c 202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u w:val="single"/>
        </w:rPr>
        <w:t xml:space="preserve">(11) Effective January 1, 2021, the authority shall require provider payment for manipulative therapy and associated evaluation and management services provided to enrollees by a chiropractor licensed under chapter 18.25 RCW to the same extent and under the same conditions that payment is available for osteopathic physicians licensed under chapter 18.57 and naturopaths licensed under chapter 18.36A RCW.</w:t>
      </w:r>
    </w:p>
    <w:p/>
    <w:p>
      <w:pPr>
        <w:jc w:val="center"/>
      </w:pPr>
      <w:r>
        <w:rPr>
          <w:b/>
        </w:rPr>
        <w:t>--- END ---</w:t>
      </w:r>
    </w:p>
    <w:sectPr>
      <w:pgNumType w:start="1"/>
      <w:footerReference xmlns:r="http://schemas.openxmlformats.org/officeDocument/2006/relationships" r:id="R0ab9c71e4a4648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dc490f07d4b86" /><Relationship Type="http://schemas.openxmlformats.org/officeDocument/2006/relationships/footer" Target="/word/footer1.xml" Id="R0ab9c71e4a4648c0" /></Relationships>
</file>