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c47f6db72446e7" /></Relationships>
</file>

<file path=word/document.xml><?xml version="1.0" encoding="utf-8"?>
<w:document xmlns:w="http://schemas.openxmlformats.org/wordprocessingml/2006/main">
  <w:body>
    <w:p>
      <w:r>
        <w:t>H-4048.2</w:t>
      </w:r>
    </w:p>
    <w:p>
      <w:pPr>
        <w:jc w:val="center"/>
      </w:pPr>
      <w:r>
        <w:t>_______________________________________________</w:t>
      </w:r>
    </w:p>
    <w:p/>
    <w:p>
      <w:pPr>
        <w:jc w:val="center"/>
      </w:pPr>
      <w:r>
        <w:rPr>
          <w:b/>
        </w:rPr>
        <w:t>HOUSE BILL 2785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Goodman, Klippert, Lovick, and Peterson</w:t>
      </w:r>
    </w:p>
    <w:p/>
    <w:p>
      <w:r>
        <w:rPr>
          <w:t xml:space="preserve">Read first time 01/22/20.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criminal justice training commission; and amending RCW 43.101.030.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1999 c 97 s 1 are each amended to read as follows:</w:t>
      </w:r>
    </w:p>
    <w:p>
      <w:pPr>
        <w:spacing w:before="0" w:after="0" w:line="408" w:lineRule="exact"/>
        <w:ind w:left="0" w:right="0" w:firstLine="576"/>
        <w:jc w:val="left"/>
      </w:pPr>
      <w:r>
        <w:rPr/>
        <w:t xml:space="preserve">The commission shall consist of </w:t>
      </w:r>
      <w:r>
        <w:t>((</w:t>
      </w:r>
      <w:r>
        <w:rPr>
          <w:strike/>
        </w:rPr>
        <w:t xml:space="preserve">fourteen</w:t>
      </w:r>
      <w:r>
        <w:t>))</w:t>
      </w:r>
      <w:r>
        <w:rPr/>
        <w:t xml:space="preserve"> </w:t>
      </w:r>
      <w:r>
        <w:rPr>
          <w:u w:val="single"/>
        </w:rPr>
        <w:t xml:space="preserve">fifteen</w:t>
      </w:r>
      <w:r>
        <w:rPr/>
        <w:t xml:space="preserve"> members, who shall be selected as follows:</w:t>
      </w:r>
    </w:p>
    <w:p>
      <w:pPr>
        <w:spacing w:before="0" w:after="0" w:line="408" w:lineRule="exact"/>
        <w:ind w:left="0" w:right="0" w:firstLine="576"/>
        <w:jc w:val="left"/>
      </w:pPr>
      <w:r>
        <w:rPr/>
        <w:t xml:space="preserve">(1) The governor shall appoint two incumbent sheriffs and two incumbent chiefs of police.</w:t>
      </w:r>
    </w:p>
    <w:p>
      <w:pPr>
        <w:spacing w:before="0" w:after="0" w:line="408" w:lineRule="exact"/>
        <w:ind w:left="0" w:right="0" w:firstLine="576"/>
        <w:jc w:val="left"/>
      </w:pPr>
      <w:r>
        <w:rPr/>
        <w:t xml:space="preserve">(2) The governor shall appoint one officer at or below the level of first line supervisor from a county law enforcement 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t xml:space="preserve">(3) The governor shall appoint one person employed in a county correctional system and one person employed in the state correctional system.</w:t>
      </w:r>
    </w:p>
    <w:p>
      <w:pPr>
        <w:spacing w:before="0" w:after="0" w:line="408" w:lineRule="exact"/>
        <w:ind w:left="0" w:right="0" w:firstLine="576"/>
        <w:jc w:val="left"/>
      </w:pPr>
      <w:r>
        <w:rPr/>
        <w:t xml:space="preserve">(4) The governor shall appoint one incumbent county prosecuting attorney or municipal attorney.</w:t>
      </w:r>
    </w:p>
    <w:p>
      <w:pPr>
        <w:spacing w:before="0" w:after="0" w:line="408" w:lineRule="exact"/>
        <w:ind w:left="0" w:right="0" w:firstLine="576"/>
        <w:jc w:val="left"/>
      </w:pPr>
      <w:r>
        <w:rPr/>
        <w:t xml:space="preserve">(5) The governor shall appoint one elected official of a local government.</w:t>
      </w:r>
    </w:p>
    <w:p>
      <w:pPr>
        <w:spacing w:before="0" w:after="0" w:line="408" w:lineRule="exact"/>
        <w:ind w:left="0" w:right="0" w:firstLine="576"/>
        <w:jc w:val="left"/>
      </w:pPr>
      <w:r>
        <w:rPr/>
        <w:t xml:space="preserve">(6) The governor shall appoint </w:t>
      </w:r>
      <w:r>
        <w:t>((</w:t>
      </w:r>
      <w:r>
        <w:rPr>
          <w:strike/>
        </w:rPr>
        <w:t xml:space="preserve">one</w:t>
      </w:r>
      <w:r>
        <w:t>))</w:t>
      </w:r>
      <w:r>
        <w:rPr/>
        <w:t xml:space="preserve"> </w:t>
      </w:r>
      <w:r>
        <w:rPr>
          <w:u w:val="single"/>
        </w:rPr>
        <w:t xml:space="preserve">two</w:t>
      </w:r>
      <w:r>
        <w:rPr/>
        <w:t xml:space="preserve"> private citizen</w:t>
      </w:r>
      <w:r>
        <w:rPr>
          <w:u w:val="single"/>
        </w:rPr>
        <w:t xml:space="preserve">s, one from east of the crest of the Cascade mountains and one from west of the crest of the Cascade mountains. At least one of the private citizens must be from a historically underrepresented community or communities</w:t>
      </w:r>
      <w:r>
        <w:rPr/>
        <w:t xml:space="preserve">.</w:t>
      </w:r>
    </w:p>
    <w:p>
      <w:pPr>
        <w:spacing w:before="0" w:after="0" w:line="408" w:lineRule="exact"/>
        <w:ind w:left="0" w:right="0" w:firstLine="576"/>
        <w:jc w:val="left"/>
      </w:pPr>
      <w:r>
        <w:rPr/>
        <w:t xml:space="preserve">(7) The three remaining members shall be:</w:t>
      </w:r>
    </w:p>
    <w:p>
      <w:pPr>
        <w:spacing w:before="0" w:after="0" w:line="408" w:lineRule="exact"/>
        <w:ind w:left="0" w:right="0" w:firstLine="576"/>
        <w:jc w:val="left"/>
      </w:pPr>
      <w:r>
        <w:rPr/>
        <w:t xml:space="preserve">(a) The attorney general;</w:t>
      </w:r>
    </w:p>
    <w:p>
      <w:pPr>
        <w:spacing w:before="0" w:after="0" w:line="408" w:lineRule="exact"/>
        <w:ind w:left="0" w:right="0" w:firstLine="576"/>
        <w:jc w:val="left"/>
      </w:pPr>
      <w:r>
        <w:rPr/>
        <w:t xml:space="preserve">(b) The special agent in charge of the Seattle office of the federal bureau of investigation; and</w:t>
      </w:r>
    </w:p>
    <w:p>
      <w:pPr>
        <w:spacing w:before="0" w:after="0" w:line="408" w:lineRule="exact"/>
        <w:ind w:left="0" w:right="0" w:firstLine="576"/>
        <w:jc w:val="left"/>
      </w:pPr>
      <w:r>
        <w:rPr/>
        <w:t xml:space="preserve">(c) The chief of the state patrol.</w:t>
      </w:r>
    </w:p>
    <w:p/>
    <w:p>
      <w:pPr>
        <w:jc w:val="center"/>
      </w:pPr>
      <w:r>
        <w:rPr>
          <w:b/>
        </w:rPr>
        <w:t>--- END ---</w:t>
      </w:r>
    </w:p>
    <w:sectPr>
      <w:pgNumType w:start="1"/>
      <w:footerReference xmlns:r="http://schemas.openxmlformats.org/officeDocument/2006/relationships" r:id="R7d4f8434b61f4f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66ff887ed4f4e" /><Relationship Type="http://schemas.openxmlformats.org/officeDocument/2006/relationships/footer" Target="/word/footer1.xml" Id="R7d4f8434b61f4f53" /></Relationships>
</file>