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9c6c51e0d8442b" /></Relationships>
</file>

<file path=word/document.xml><?xml version="1.0" encoding="utf-8"?>
<w:document xmlns:w="http://schemas.openxmlformats.org/wordprocessingml/2006/main">
  <w:body>
    <w:p>
      <w:r>
        <w:t>H-4703.1</w:t>
      </w:r>
    </w:p>
    <w:p>
      <w:pPr>
        <w:jc w:val="center"/>
      </w:pPr>
      <w:r>
        <w:t>_______________________________________________</w:t>
      </w:r>
    </w:p>
    <w:p/>
    <w:p>
      <w:pPr>
        <w:jc w:val="center"/>
      </w:pPr>
      <w:r>
        <w:rPr>
          <w:b/>
        </w:rPr>
        <w:t>HOUSE BILL 2939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Jenkin, Boehnke, Shea, Van Werven, and Young</w:t>
      </w:r>
    </w:p>
    <w:p/>
    <w:p>
      <w:r>
        <w:rPr>
          <w:t xml:space="preserve">Read first time 02/14/20.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property for purposes of state property tax levies; and amending RCW 84.40.030.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(a) Except as otherwise provided in (b) of this subsection, all</w:t>
      </w:r>
      <w:r>
        <w:rPr/>
        <w:t xml:space="preserve"> property must be valued at one hundred percent of its true and fair value in money and assessed on the same basis unless specifically provided otherwise by law.</w:t>
      </w:r>
    </w:p>
    <w:p>
      <w:pPr>
        <w:spacing w:before="0" w:after="0" w:line="408" w:lineRule="exact"/>
        <w:ind w:left="0" w:right="0" w:firstLine="576"/>
        <w:jc w:val="left"/>
      </w:pPr>
      <w:r>
        <w:rPr>
          <w:u w:val="single"/>
        </w:rPr>
        <w:t xml:space="preserve">(b) For purposes of state property tax levies, all property must be valued at seventy-five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marijuana as defined under RCW 69.50.101.</w:t>
      </w:r>
    </w:p>
    <w:p/>
    <w:p>
      <w:pPr>
        <w:jc w:val="center"/>
      </w:pPr>
      <w:r>
        <w:rPr>
          <w:b/>
        </w:rPr>
        <w:t>--- END ---</w:t>
      </w:r>
    </w:p>
    <w:sectPr>
      <w:pgNumType w:start="1"/>
      <w:footerReference xmlns:r="http://schemas.openxmlformats.org/officeDocument/2006/relationships" r:id="R03cc384d8fcd4b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2b7a2dbc24f97" /><Relationship Type="http://schemas.openxmlformats.org/officeDocument/2006/relationships/footer" Target="/word/footer1.xml" Id="R03cc384d8fcd4bd6" /></Relationships>
</file>