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7b6b31a284569" /></Relationships>
</file>

<file path=word/document.xml><?xml version="1.0" encoding="utf-8"?>
<w:document xmlns:w="http://schemas.openxmlformats.org/wordprocessingml/2006/main">
  <w:body>
    <w:p>
      <w:r>
        <w:t>H-1220.1</w:t>
      </w:r>
    </w:p>
    <w:p>
      <w:pPr>
        <w:jc w:val="center"/>
      </w:pPr>
      <w:r>
        <w:t>_______________________________________________</w:t>
      </w:r>
    </w:p>
    <w:p/>
    <w:p>
      <w:pPr>
        <w:jc w:val="center"/>
      </w:pPr>
      <w:r>
        <w:rPr>
          <w:b/>
        </w:rPr>
        <w:t>HOUSE JOINT MEMORIAL 4007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Appleton</w:t>
      </w:r>
    </w:p>
    <w:p/>
    <w:p>
      <w:r>
        <w:rPr>
          <w:t xml:space="preserve">Read first time 01/31/19.  </w:t>
        </w:rPr>
      </w:r>
      <w:r>
        <w:rPr>
          <w:t xml:space="preserve">Referred to Committee on Transportation.</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has many active duty, reservists, veterans, and fallen war heroes, and communities around the state have different ways to honor their service; and</w:t>
      </w:r>
    </w:p>
    <w:p>
      <w:pPr>
        <w:spacing w:before="0" w:after="0" w:line="408" w:lineRule="exact"/>
        <w:ind w:left="0" w:right="0" w:firstLine="576"/>
        <w:jc w:val="left"/>
      </w:pPr>
      <w:r>
        <w:rPr/>
        <w:t xml:space="preserve">WHEREAS, Petty Officer First Class Regina Clark served in Desert Storm and Operation Iraqi Freedom; and</w:t>
      </w:r>
    </w:p>
    <w:p>
      <w:pPr>
        <w:spacing w:before="0" w:after="0" w:line="408" w:lineRule="exact"/>
        <w:ind w:left="0" w:right="0" w:firstLine="576"/>
        <w:jc w:val="left"/>
      </w:pPr>
      <w:r>
        <w:rPr/>
        <w:t xml:space="preserve">WHEREAS, Regina Clark was killed in combat on June 23, 2005, when a suicide car bomber and gunmen ambushed the convoy; and</w:t>
      </w:r>
    </w:p>
    <w:p>
      <w:pPr>
        <w:spacing w:before="0" w:after="0" w:line="408" w:lineRule="exact"/>
        <w:ind w:left="0" w:right="0" w:firstLine="576"/>
        <w:jc w:val="left"/>
      </w:pPr>
      <w:r>
        <w:rPr/>
        <w:t xml:space="preserve">WHEREAS, Regina Clark lived and worked in Lewis county; and</w:t>
      </w:r>
    </w:p>
    <w:p>
      <w:pPr>
        <w:spacing w:before="0" w:after="0" w:line="408" w:lineRule="exact"/>
        <w:ind w:left="0" w:right="0" w:firstLine="576"/>
        <w:jc w:val="left"/>
      </w:pPr>
      <w:r>
        <w:rPr/>
        <w:t xml:space="preserve">WHEREAS, She was a single mother, avid softball player, and a loved and respected member of the community;</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the bridge over the Skookumchuck river on state route number 507 as the Regina Clark memorial bridge.</w:t>
      </w:r>
    </w:p>
    <w:p>
      <w:pPr>
        <w:spacing w:before="12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e6a111fb88234f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47d8321e248fd" /><Relationship Type="http://schemas.openxmlformats.org/officeDocument/2006/relationships/footer" Target="/word/footer1.xml" Id="Re6a111fb88234f52" /></Relationships>
</file>