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f93bfdd6fe494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5291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61</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5291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Randall, Kuderer, Frockt, Hasegawa, Nguyen,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alternatives to total confinement for certain qualifying persons with minor children; amending RCW 9.94A.655 and 9.94A.6551; and reenacting and amending RCW 9.94A.030.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w:t>
      </w:r>
      <w:r>
        <w:t>((</w:t>
      </w:r>
      <w:r>
        <w:rPr>
          <w:strike/>
        </w:rPr>
        <w:t xml:space="preserve">"Minor child" means a biological or adopted child of the offender who is under age eighteen at the time of the offender's current offense.</w:t>
      </w:r>
    </w:p>
    <w:p>
      <w:pPr>
        <w:spacing w:before="0" w:after="0" w:line="408" w:lineRule="exact"/>
        <w:ind w:left="0" w:right="0" w:firstLine="576"/>
        <w:jc w:val="left"/>
      </w:pPr>
      <w:r>
        <w:rPr>
          <w:strike/>
        </w:rPr>
        <w:t xml:space="preserve">(33)</w:t>
      </w:r>
      <w:r>
        <w:t>))</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"Nonviolent offense" means an offense which is not a violent offense.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(38)</w:t>
      </w:r>
      <w:r>
        <w:t>))</w:t>
      </w:r>
      <w:r>
        <w:rPr/>
        <w:t xml:space="preserve"> </w:t>
      </w:r>
      <w:r>
        <w:rPr>
          <w:u w:val="single"/>
        </w:rPr>
        <w:t xml:space="preserve">(37)</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"Private school" means a school regulated under chapter 28A.195 or 28A.205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w:t>
      </w:r>
      <w:r>
        <w:t>((</w:t>
      </w:r>
      <w:r>
        <w:rPr>
          <w:strike/>
        </w:rPr>
        <w:t xml:space="preserve">a</w:t>
      </w:r>
      <w:r>
        <w:t>))</w:t>
      </w:r>
      <w:r>
        <w:rPr>
          <w:u w:val="single"/>
        </w:rPr>
        <w:t xml:space="preserve">: A</w:t>
      </w:r>
      <w:r>
        <w:rPr/>
        <w:t xml:space="preserve"> felony </w:t>
      </w:r>
      <w:r>
        <w:t>((</w:t>
      </w:r>
      <w:r>
        <w:rPr>
          <w:strike/>
        </w:rPr>
        <w:t xml:space="preserve">that is a</w:t>
      </w:r>
      <w:r>
        <w:t>))</w:t>
      </w:r>
      <w:r>
        <w:rPr/>
        <w:t xml:space="preserve"> sex offense </w:t>
      </w:r>
      <w:r>
        <w:t>((</w:t>
      </w:r>
      <w:r>
        <w:rPr>
          <w:strike/>
        </w:rPr>
        <w:t xml:space="preserve">or</w:t>
      </w:r>
      <w:r>
        <w:t>))</w:t>
      </w:r>
      <w:r>
        <w:rPr>
          <w:u w:val="single"/>
        </w:rPr>
        <w:t xml:space="preserve">;</w:t>
      </w:r>
      <w:r>
        <w:rPr/>
        <w:t xml:space="preserve"> a </w:t>
      </w:r>
      <w:r>
        <w:rPr>
          <w:u w:val="single"/>
        </w:rPr>
        <w:t xml:space="preserve">serious</w:t>
      </w:r>
      <w:r>
        <w:rPr/>
        <w:t xml:space="preserve"> violent offense</w:t>
      </w:r>
      <w:r>
        <w:rPr>
          <w:u w:val="single"/>
        </w:rPr>
        <w:t xml:space="preserve">; or a felony offense where the offender was armed with a firearm or deadly weapon in the commission of the offense</w:t>
      </w:r>
      <w:r>
        <w:rPr/>
        <w:t xml:space="preserv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offense</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under this section, except for any sex offense, serious violent offense, or felony offense where the offender was armed with a firearm or deadly weapon in the commission of the offense.</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w:t>
      </w:r>
      <w:r>
        <w:t>((</w:t>
      </w:r>
      <w:r>
        <w:rPr>
          <w:strike/>
        </w:rPr>
        <w:t xml:space="preserve">, 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w:t>
      </w:r>
      <w:r>
        <w:rPr>
          <w:u w:val="single"/>
        </w:rPr>
        <w:t xml:space="preserve">or child abuse or neglect investigation</w:t>
      </w:r>
      <w:r>
        <w:rPr/>
        <w:t xml:space="preserve">, the department will provide the release of information waiver and request that the department of children, youth, and families or the tribal child welfare agency provide a report to the court. The department of children, youth, and families shall </w:t>
      </w:r>
      <w:r>
        <w:t>((</w:t>
      </w:r>
      <w:r>
        <w:rPr>
          <w:strike/>
        </w:rPr>
        <w:t xml:space="preserve">provide a report</w:t>
      </w:r>
      <w:r>
        <w:t>))</w:t>
      </w:r>
      <w:r>
        <w:rPr>
          <w:u w:val="single"/>
        </w:rPr>
        <w:t xml:space="preserve">,</w:t>
      </w:r>
      <w:r>
        <w:rPr/>
        <w:t xml:space="preserve"> within seven business days of the request</w:t>
      </w:r>
      <w:r>
        <w:rPr>
          <w:u w:val="single"/>
        </w:rPr>
        <w:t xml:space="preserve">: Provide a copy of the most recent court order entered in proceedings under chapter 13.34 or 13.36 RCW pertaining to the offender, and provide a report regarding whether the offender has been cooperative with services ordered by the court in those proceedings; or, if there is no court order or there has not been court involvement, provide a report</w:t>
      </w:r>
      <w:r>
        <w:rPr/>
        <w:t xml:space="preserve"> that includes, at the minimum, the following:</w:t>
      </w:r>
    </w:p>
    <w:p>
      <w:pPr>
        <w:spacing w:before="0" w:after="0" w:line="408" w:lineRule="exact"/>
        <w:ind w:left="0" w:right="0" w:firstLine="576"/>
        <w:jc w:val="left"/>
      </w:pPr>
      <w:r>
        <w:rPr/>
        <w:t xml:space="preserve">(i) Legal status of the child welfare case</w:t>
      </w:r>
      <w:r>
        <w:rPr/>
        <w:t xml:space="preserve"> </w:t>
      </w:r>
      <w:r>
        <w:rPr>
          <w:u w:val="single"/>
        </w:rPr>
        <w:t xml:space="preserve">or child protective services response</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child protective services response involving</w:t>
      </w:r>
      <w:r>
        <w:rPr/>
        <w:t xml:space="preserve"> the offender; </w:t>
      </w:r>
      <w:r>
        <w:rPr>
          <w:u w:val="single"/>
        </w:rPr>
        <w:t xml:space="preserve">and</w:t>
      </w:r>
    </w:p>
    <w:p>
      <w:pPr>
        <w:spacing w:before="0" w:after="0" w:line="408" w:lineRule="exact"/>
        <w:ind w:left="0" w:right="0" w:firstLine="576"/>
        <w:jc w:val="left"/>
      </w:pPr>
      <w:r>
        <w:rPr/>
        <w:t xml:space="preserve">(iii) </w:t>
      </w:r>
      <w:r>
        <w:t>((</w:t>
      </w:r>
      <w:r>
        <w:rPr>
          <w:strike/>
        </w:rPr>
        <w:t xml:space="preserve">Legal status of the case and permanent plan;</w:t>
      </w:r>
    </w:p>
    <w:p>
      <w:pPr>
        <w:spacing w:before="0" w:after="0" w:line="408" w:lineRule="exact"/>
        <w:ind w:left="0" w:right="0" w:firstLine="576"/>
        <w:jc w:val="left"/>
      </w:pPr>
      <w:r>
        <w:rPr>
          <w:strike/>
        </w:rPr>
        <w:t xml:space="preserve">(iv)</w:t>
      </w:r>
      <w:r>
        <w:t>))</w:t>
      </w:r>
      <w:r>
        <w:rPr/>
        <w:t xml:space="preserve">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p>
    <w:p>
      <w:pPr>
        <w:spacing w:before="0" w:after="0" w:line="408" w:lineRule="exact"/>
        <w:ind w:left="0" w:right="0" w:firstLine="576"/>
        <w:jc w:val="left"/>
      </w:pPr>
      <w:r>
        <w:rPr>
          <w:strike/>
        </w:rPr>
        <w:t xml:space="preserve">(vi) If the offender</w:t>
      </w:r>
      <w:r>
        <w:t>))</w:t>
      </w:r>
      <w:r>
        <w:rPr>
          <w:u w:val="single"/>
        </w:rPr>
        <w:t xml:space="preserve">.</w:t>
      </w:r>
      <w:r>
        <w:rPr/>
        <w:t xml:space="preserve"> </w:t>
      </w:r>
    </w:p>
    <w:p>
      <w:pPr>
        <w:spacing w:before="0" w:after="0" w:line="408" w:lineRule="exact"/>
        <w:ind w:left="0" w:right="0" w:firstLine="576"/>
        <w:jc w:val="left"/>
      </w:pPr>
      <w:r>
        <w:rPr>
          <w:u w:val="single"/>
        </w:rPr>
        <w:t xml:space="preserve">(b) The department shall report to the court if the offender</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(e) The existence of a prior substantiated referral of child abuse or neglect or of an open child welfare case does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(5)</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 </w:t>
      </w:r>
      <w:r>
        <w:rPr>
          <w:u w:val="single"/>
        </w:rPr>
        <w:t xml:space="preserve">The court shall also give great weight to the minor child's best interest.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 change</w:t>
      </w:r>
      <w:r>
        <w:t>))</w:t>
      </w:r>
      <w:r>
        <w:rPr/>
        <w:t xml:space="preserve"> </w:t>
      </w:r>
      <w:r>
        <w:rPr>
          <w:u w:val="single"/>
        </w:rPr>
        <w:t xml:space="preserve">Change</w:t>
      </w:r>
      <w:r>
        <w:rPr/>
        <w:t xml:space="preserv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offender sentenced under this section of the offender's right to assistance of counsel and appoint counsel if the offender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participation in the alternative program by no more than six months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(9) The state and its agencies, officers, agents, or employees are not liable for the acts of offenders participating in the sentencing alternative under this section unless the state or its agencies, officers, agents, or employees act with willful disregard of a known risk of immediate harm.</w:t>
      </w:r>
    </w:p>
    <w:p>
      <w:pPr>
        <w:spacing w:before="0" w:after="0" w:line="408" w:lineRule="exact"/>
        <w:ind w:left="0" w:right="0" w:firstLine="576"/>
        <w:jc w:val="left"/>
      </w:pPr>
      <w:r>
        <w:rPr>
          <w:u w:val="single"/>
        </w:rPr>
        <w:t xml:space="preserve">(10)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w:t>
      </w:r>
      <w:r>
        <w:rPr>
          <w:u w:val="single"/>
        </w:rPr>
        <w:t xml:space="preserve">"Minor child" means a child under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w:t>
      </w:r>
      <w:r>
        <w:rPr>
          <w:u w:val="single"/>
        </w:rPr>
        <w:t xml:space="preserve">classified as</w:t>
      </w:r>
      <w:r>
        <w:rPr/>
        <w:t xml:space="preserve"> a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w:t>
      </w:r>
      <w:r>
        <w:rPr>
          <w:strike/>
        </w:rPr>
        <w:t xml:space="preserv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offense, or where the offender has a current conviction for a violent offense, he or she has not been determined to be a high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r>
        <w:rPr/>
        <w:t xml:space="preserve"> </w:t>
      </w:r>
      <w:r>
        <w:rPr>
          <w:u w:val="single"/>
        </w:rPr>
        <w:t xml:space="preserve">is</w:t>
      </w:r>
      <w:r>
        <w:rPr/>
        <w:t xml:space="preserve">:</w:t>
      </w:r>
    </w:p>
    <w:p>
      <w:pPr>
        <w:spacing w:before="0" w:after="0" w:line="408" w:lineRule="exact"/>
        <w:ind w:left="0" w:right="0" w:firstLine="576"/>
        <w:jc w:val="left"/>
      </w:pPr>
      <w:r>
        <w:rPr/>
        <w:t xml:space="preserve">(i) </w:t>
      </w:r>
      <w:r>
        <w:t>((</w:t>
      </w:r>
      <w:r>
        <w:rPr>
          <w:strike/>
        </w:rPr>
        <w:t xml:space="preserve">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w:t>
      </w:r>
      <w:r>
        <w:rPr>
          <w:u w:val="single"/>
        </w:rPr>
        <w:t xml:space="preserve">A parent with guardianship or legal custody of a minor child;</w:t>
      </w:r>
    </w:p>
    <w:p>
      <w:pPr>
        <w:spacing w:before="0" w:after="0" w:line="408" w:lineRule="exact"/>
        <w:ind w:left="0" w:right="0" w:firstLine="576"/>
        <w:jc w:val="left"/>
      </w:pPr>
      <w:r>
        <w:rPr>
          <w:u w:val="single"/>
        </w:rPr>
        <w:t xml:space="preserve">(ii) An expectant parent; or</w:t>
      </w:r>
    </w:p>
    <w:p>
      <w:pPr>
        <w:spacing w:before="0" w:after="0" w:line="408" w:lineRule="exact"/>
        <w:ind w:left="0" w:right="0" w:firstLine="576"/>
        <w:jc w:val="left"/>
      </w:pPr>
      <w:r>
        <w:rPr>
          <w:u w:val="single"/>
        </w:rPr>
        <w:t xml:space="preserve">(iii) A biological parent, adoptive parent, custodian, or stepparent with a proven, established, ongoing, and substantial relationship with a minor child that existed at the time of the offense</w:t>
      </w:r>
      <w:r>
        <w:rPr/>
        <w:t xml:space="preserve">; and</w:t>
      </w:r>
    </w:p>
    <w:p>
      <w:pPr>
        <w:spacing w:before="0" w:after="0" w:line="408" w:lineRule="exact"/>
        <w:ind w:left="0" w:right="0" w:firstLine="576"/>
        <w:jc w:val="left"/>
      </w:pPr>
      <w:r>
        <w:rPr/>
        <w:t xml:space="preserve">(f) The department determines that </w:t>
      </w:r>
      <w:r>
        <w:t>((</w:t>
      </w:r>
      <w:r>
        <w:rPr>
          <w:strike/>
        </w:rPr>
        <w:t xml:space="preserve">such a placement</w:t>
      </w:r>
      <w:r>
        <w:t>))</w:t>
      </w:r>
      <w:r>
        <w:rPr/>
        <w:t xml:space="preserve"> </w:t>
      </w:r>
      <w:r>
        <w:rPr>
          <w:u w:val="single"/>
        </w:rPr>
        <w:t xml:space="preserve">the offender's participation in the parenting program</w:t>
      </w:r>
      <w:r>
        <w:rPr/>
        <w:t xml:space="preserve"> is in the best interests of the child. </w:t>
      </w:r>
      <w:r>
        <w:rPr>
          <w:u w:val="single"/>
        </w:rPr>
        <w:t xml:space="preserve">Nothing in this section provides the department with authority to determine placement of a minor child.</w:t>
      </w:r>
    </w:p>
    <w:p>
      <w:pPr>
        <w:spacing w:before="0" w:after="0" w:line="408" w:lineRule="exact"/>
        <w:ind w:left="0" w:right="0" w:firstLine="576"/>
        <w:jc w:val="left"/>
      </w:pPr>
      <w:r>
        <w:rPr/>
        <w:t xml:space="preserve">(2) </w:t>
      </w:r>
      <w:r>
        <w:rPr>
          <w:u w:val="single"/>
        </w:rPr>
        <w:t xml:space="preserve">Except for sex offenses and serious violent offenses, prior juvenile adjudications are not considered offenses when considering eligibility for the parenting program developed by the department.</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offender. </w:t>
      </w:r>
    </w:p>
    <w:p>
      <w:pPr>
        <w:spacing w:before="0" w:after="0" w:line="408" w:lineRule="exact"/>
        <w:ind w:left="0" w:right="0" w:firstLine="576"/>
        <w:jc w:val="left"/>
      </w:pPr>
      <w:r>
        <w:rPr>
          <w:u w:val="single"/>
        </w:rPr>
        <w:t xml:space="preserve">(4)</w:t>
      </w:r>
      <w:r>
        <w:rPr/>
        <w:t xml:space="preserve">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offender </w:t>
      </w:r>
      <w:r>
        <w:t>((</w:t>
      </w:r>
      <w:r>
        <w:rPr>
          <w:strike/>
        </w:rPr>
        <w:t xml:space="preserve">and services required of the department and the court governing</w:t>
      </w:r>
      <w:r>
        <w:t>))</w:t>
      </w:r>
      <w:r>
        <w:rPr>
          <w:u w:val="single"/>
        </w:rPr>
        <w:t xml:space="preserve">, services agreed to by the offender working voluntarily with the department, or services ordered by the court within</w:t>
      </w:r>
      <w:r>
        <w:rPr/>
        <w:t xml:space="preserve"> the </w:t>
      </w:r>
      <w:r>
        <w:t>((</w:t>
      </w:r>
      <w:r>
        <w:rPr>
          <w:strike/>
        </w:rPr>
        <w:t xml:space="preserve">individual's</w:t>
      </w:r>
      <w:r>
        <w:t>))</w:t>
      </w:r>
      <w:r>
        <w:rPr/>
        <w:t xml:space="preserve"> </w:t>
      </w:r>
      <w:r>
        <w:rPr>
          <w:u w:val="single"/>
        </w:rPr>
        <w:t xml:space="preserve">offender's</w:t>
      </w:r>
      <w:r>
        <w:rPr/>
        <w:t xml:space="preserve">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 </w:t>
      </w:r>
      <w:r>
        <w:rPr>
          <w:u w:val="single"/>
        </w:rPr>
        <w:t xml:space="preserve">after consideration of the offender's stated needs</w:t>
      </w:r>
      <w:r>
        <w:rPr/>
        <w:t xml:space="preserve">;</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has the authority to return any offender serving partial confinement in the parenting program to total confinement if the offender is not complying with sentence requirements.</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"Minor child" means a child under the age of eighteen.</w:t>
      </w:r>
    </w:p>
    <w:p/>
    <w:p>
      <w:pPr>
        <w:jc w:val="center"/>
      </w:pPr>
      <w:r>
        <w:rPr>
          <w:b/>
        </w:rPr>
        <w:t>--- END ---</w:t>
      </w:r>
    </w:p>
    <w:sectPr>
      <w:pgNumType w:start="1"/>
      <w:footerReference xmlns:r="http://schemas.openxmlformats.org/officeDocument/2006/relationships" r:id="R1c96c1c5ff6f41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3275b37cc4674" /><Relationship Type="http://schemas.openxmlformats.org/officeDocument/2006/relationships/footer" Target="/word/footer1.xml" Id="R1c96c1c5ff6f4161" /></Relationships>
</file>