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cbf75e9b34c1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8402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6,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4,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8402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Liias and Short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Friday, February 8, 2019, at 12:15 p.m. in the Senate Chamber, for the purpose of receiving an address from Premier John Horgan of British Columbia.</w:t>
      </w:r>
    </w:p>
    <w:sectPr>
      <w:pgNumType w:start="1"/>
      <w:footerReference xmlns:r="http://schemas.openxmlformats.org/officeDocument/2006/relationships" r:id="R2a84d209709e46d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d37993b564d55" /><Relationship Type="http://schemas.openxmlformats.org/officeDocument/2006/relationships/footer" Target="/word/footer1.xml" Id="R2a84d209709e46d9" /></Relationships>
</file>